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sdt>
      <w:sdtPr>
        <w:alias w:val="Party name"/>
      </w:sdtPr>
      <w:sdtContent>
        <w:p>
          <w:r>
            <w:t xml:space="preserve">The Supplier shall deliver the goods.</w:t>
          </w:r>
        </w:p>
      </w:sdtContent>
    </w:sdt>
    <w:p>
      <w:smartTag w:element="place">
        <w:r>
          <w:t xml:space="preserve">Rotterdam</w:t>
        </w:r>
      </w:smartTag>
      <w:r>
        <w:t xml:space="preserve"> is the place of delivery.</w:t>
      </w:r>
    </w:p>
    <w:p>
      <w:r>
        <w:drawing>
          <wp:inline>
            <wp:docPr id="1" name="Diagram" descr="Flow chart showing the approval sequence"/>
            <a:graphic>
              <a:graphicData uri="http://schemas.openxmlformats.org/drawingml/2006/picture"/>
            </a:graphic>
          </wp:inline>
        </w:drawing>
      </w:r>
    </w:p>
    <w:p>
      <w:r>
        <w:t xml:space="preserve">The figures are set out in the chart below.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charts/chart1.xml><?xml version="1.0" encoding="utf-8"?>
<c:chartSpace xmlns:c="http://schemas.openxmlformats.org/drawingml/2006/chart" xmlns:a="http://schemas.openxmlformats.org/drawingml/2006/main">
  <c:chart>
    <c:title>
      <c:tx>
        <c:rich>
          <a:p>
            <a:r>
              <a:t>Deliveries by quarter</a:t>
            </a:r>
          </a:p>
        </c:rich>
      </c:tx>
    </c:title>
  </c:chart>
</c:chartSpace>
</file>