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温必永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温必永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彭岁科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之女婿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温焕雄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温煜雄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温玉花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3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260.80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，实际投入0.0元，实际收益10000.0元，盈利10000.0元;产业扶贫种植益肾子，实际投入1886.0元，实际收益0.0元，盈利-1886.0元;产业扶贫种植柚子，实际投入0.0元，实际收益0.0元，盈利0.0元;产业扶贫种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彭岁科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深圳市宝安再生资源有限公司石岩坑尾收购站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67867.8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9202.8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除落实“三保障”扶贫政策以外的转移性收入明细：1.医疗报销0.0元；2.医疗救助0.0元；3.慰问金1500.0元；4.以奖代补2016.0元。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5426.0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62441.8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10406.97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李富潮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13828468464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