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温秀声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温秀声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温壬登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刘九妹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郭海莲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233.79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6342.91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1172.46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、三华李，实际投入1000.0元，实际收益1000.0元，盈利0.0元;产业扶贫养牛，实际投入0.0元，实际收益0.0元，盈利0.0元;产业扶贫养鸡，实际投入2463.0元，实际收益9903.0元，盈利7440.0元;产业扶贫养鹅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温壬登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建筑工（自主创业）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温文政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189169.96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10903.0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31307.16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除落实“三保障”扶贫政策以外的转移性收入明细：1.医疗报销6342.91元；2.医疗救助1172.46元；3.慰问金1500.0元；4.以奖代补10975.0元。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14518.37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11055.37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转移性支出明细：1.社会保障支出3540.0元；2.其他转移性支出7515.37元。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174651.59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29108.6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候德红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13823006923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