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温育才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温育才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温耀辉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温新华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温月娥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惠州市惠阳区秋长金辉学校小学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周安会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210.16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2193.0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11613.1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968.97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温新华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深圳市勇裕行物流有限公司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99861.73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24295.23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除落实“三保障”扶贫政策以外的转移性收入明细：1.医疗报销11613.1元；2.医疗救助968.97元；3.慰问金500.0元；4.以奖代补4800.0元。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16592.07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15592.07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转移性支出明细：1.社会保障支出3010.0元；2.其他转移性支出12582.07元。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83269.66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16653.93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郑卓明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13824198007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