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温锦南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温锦南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温巧威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五华县龙村镇大梧小学小学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李美春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温考成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五华县龙村镇大梧小学小学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温巧立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五华县登畲中学七年级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3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71.74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3279.42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458.08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养鸡，实际投入2463.0元，实际收益6143.0元，盈利3680.0元;产业扶贫种茶、三华李，实际投入1000.0元，实际收益1000.0元，盈利0.0元;产业扶贫补2016年生产资料金，实际投入0.0元，实际收益0.0元，盈利0.0元;产业扶贫种茶、三华李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温锦南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惠州市乌石华美公司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李美春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大梧村分水坳带锯厂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1115.0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97471.74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70900.0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7143.0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3966.5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15462.24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除落实“三保障”扶贫政策以外的转移性收入明细：1.医疗报销3279.42元；2.医疗救助458.08元；3.慰问金500.0元；4.以奖代补4800.0元。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10090.5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3463.0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6627.5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转移性支出明细：1.社会保障支出2890.0元；2.其他转移性支出3737.5元。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87381.24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17476.25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艾泓泽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13926948333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