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温少伦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温少伦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温云芳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温灼灵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温锐灵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温素浓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198.34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产业扶贫养鸡，实际投入0.0元，实际收益0.0元，盈利0.0元;产业扶贫种植茶叶、三华李，实际投入1000.0元，实际收益1000.0元，盈利0.0元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温少伦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惠州市东博精密科技有限公司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温灼灵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惠州市初创企业服务有限公司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106994.84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10528.34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除落实“三保障”扶贫政策以外的转移性收入明细：1.医疗报销0.0元；2.医疗救助0.0元；3.慰问金500.0元；4.以奖代补5700.0元。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102864.84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20572.97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艾泓泽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13926948333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