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温茂文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温茂文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温赛花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温依娜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温胜錡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何彬英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223.66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15728.80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11126.0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2233.8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养鸡，实际投入1620.0元，实际收益9620.0元，盈利8000.0元;产业扶贫2019年有劳动能力贫困户帮扶发展生产项目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温茂文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何彬英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1921.5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102925.78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16620.0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6787.52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35718.26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除落实“三保障”扶贫政策以外的转移性收入明细：1.医疗报销0.0元；2.医疗救助0.0元；3.慰问金7700.0元；4.以奖代补2232.0元。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97415.78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19483.16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