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温南华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温南华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范春娇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温秋庭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温秋金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五华县龙村中学高中三年级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59.08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13304.80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2061.0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柑橘，实际投入1000.0元，实际收益1000.0元，盈利0.0元;产业扶贫种植茶叶，实际投入0.0元，实际收益0.0元，盈利0.0元;产业扶贫养蜜蜂，实际投入0.0元，实际收益0.0元，盈利0.0元;产业扶贫养鸡鸭，实际投入2463.0元，实际收益8063.0元，盈利5600.0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温秋庭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深圳华冠电子有限公司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温南华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大梧村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892.0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89292.88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44360.0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3173.2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26696.68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除落实“三保障”扶贫政策以外的转移性收入明细：1.医疗报销0.0元；2.医疗救助0.0元；3.慰问金500.0元；4.以奖代补4948.8元。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5823.0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83469.88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20867.47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赵云辉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13823013860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