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温仲兴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温仲兴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温素芳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温景航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110.56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2153.42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250.67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柚子，实际投入0.0元，实际收益0.0元，盈利0.0元;产业扶贫种茶，实际投入1000.0元，实际收益1000.0元，盈利0.0元;产业扶贫种植三华李，实际投入0.0元，实际收益0.0元，盈利0.0元;产业扶贫养鸡，实际投入2463.0元，实际收益10463.0元，盈利8000.0元;产业扶贫养蜜蜂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温景航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92342.55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15599.65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除落实“三保障”扶贫政策以外的转移性收入明细：1.医疗报销2153.42元；2.医疗救助250.67元；3.慰问金500.0元；4.以奖代补7172.0元。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7817.09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4354.09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转移性支出明细：1.社会保障支出1950.0元；2.其他转移性支出2404.09元。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84525.46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28175.15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13823013860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