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黄双金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黄双金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黄绍丹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黄红妹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丰顺县汤西中学九年级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黄伟锋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丰顺县汤西中学九年级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罗暹奶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黄滟荣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253.47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产业扶贫养殖母猪，实际投入10000.0元，实际收益20000.0元，盈利10000.0元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黄绍丹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实效娱乐制作（广州）有限公司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78479.18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9202.28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除落实“三保障”扶贫政策以外的转移性收入明细：1.医疗报销0.0元；2.医疗救助0.0元；3.慰问金5041.0元；4.以奖代补0.0元。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11930.0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66549.18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11091.53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 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13826220803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