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黄双金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黄双金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黄绍丹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黄红妹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丰顺县汤西中学九年级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黄伟锋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丰顺县汤西中学九年级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罗暹奶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黄滟荣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汤西镇大罗小学小学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253.47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产业扶贫养殖母猪，实际投入10000.0元，实际收益20000.0元，盈利10000.0元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黄绍丹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实效娱乐制作（广州）有限公司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7276.9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78479.18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9202.28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1.医疗报销0.0元；2.医疗救助0.0元；3.养老保险金1987.81元；4.生态补偿253.47元；其他转移性收入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6961.0元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11930.0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转移性支出明细：1.社会保障支出1930.0元；2.其他转移性支出0.0元。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66549.18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11091.53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王 彤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13826220803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