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钟素兰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黄春凤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黄源华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广东省岭南工商第一技师学院中职一年级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18506.76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14582.5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3742.64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4000.0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1371.41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43219.81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41119.81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除落实“三保障”扶贫政策以外的转移性收入明细：1.医疗报销4000.0元；2.医疗救助1371.41元；3.慰问金5459.0元；4.以奖代补0.0元。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7031.41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7031.41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转移性支出明细：1.社会保障支出1660.0元；2.其他转移性支出5371.41元。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36188.4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7237.68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余井泉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13802740938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