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何彩梅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何彩梅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何凯群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何凯宣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3842.39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1187.76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产业扶贫种养项目，实际投入0.0元，实际收益0.0元，盈利0.0元;产业扶贫种养项目，实际投入1425.0元，实际收益0.0元，盈利-1425.0元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何凯群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迅达（中国）电梯有限公司广州分公司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何彩梅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何凯宣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4245.78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87218.69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5238.54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16380.15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除落实“三保障”扶贫政策以外的转移性收入明细：1.医疗报销3842.39元；2.医疗救助1187.76元；3.慰问金1000.0元；4.以奖代补8400.0元。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8405.15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1425.0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6980.15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转移性支出明细：1.社会保障支出1950.0元；2.其他转移性支出5030.15元。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78813.54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26271.18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李健林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13602288229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