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何聚光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何聚光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温果英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2083.92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产业扶贫种养发展，实际投入0.0元，实际收益6500.0元，盈利6500.0元;产业扶贫种养项目，实际投入2050.0元，实际收益0.0元，盈利-2050.0元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何志聪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惠州市锋鸣实业发展有限公司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温果英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2946.52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67142.28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3678.36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12963.92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除落实“三保障”扶贫政策以外的转移性收入明细：1.医疗报销0.0元；2.医疗救助0.0元；3.慰问金1000.0元；4.以奖代补8050.0元。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3880.0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转移性支出明细：1.社会保障支出1830.0元；2.其他转移性支出0.0元。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63262.28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21087.43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孙婷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13825080258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