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温元妹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温元妹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何剑钦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何剑金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何玉丹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邹象珍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何我提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194.12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产业扶贫种养发展，实际投入0.0元，实际收益3000.0元，盈利3000.0元;产业扶贫种养项目，实际投入750.0元，实际收益0.0元，盈利-750.0元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邹象珍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福群电子（深圳）有限公司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何崇兵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深圳市悦之声科技有限公司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6067.78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100728.66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7704.54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15224.12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除落实“三保障”扶贫政策以外的转移性收入明细：1.医疗报销0.0元；2.医疗救助0.0元；3.慰问金1000.0元；4.以奖代补5880.0元。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4820.0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转移性支出明细：1.社会保障支出4070.0元；2.其他转移性支出0.0元。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95908.66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13701.24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张劳红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13928877803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