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温元妹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温元妹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何剑钦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何剑金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何崇兵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何玉丹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五华县龙村中学高中一年级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邹象珍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何我提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6000.0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194.12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4080.0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产业扶贫种养发展，实际投入0.0元，实际收益3000.0元，盈利3000.0元;产业扶贫种养项目，实际投入750.0元，实际收益0.0元，盈利-750.0元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邹象珍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福群电子（深圳）有限公司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何崇兵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深圳市悦之声科技有限公司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6067.78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100728.66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74800.0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7704.54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15224.12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除落实“三保障”扶贫政策以外的转移性收入明细：1.医疗报销0.0元；2.医疗救助0.0元；3.慰问金1000.0元；4.以奖代补5880.0元。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4820.0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4070.0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转移性支出明细：1.社会保障支出4070.0元；2.其他转移性支出0.0元。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95908.66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13701.24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张劳红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13928877803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