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视力残疾四级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何立生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梅州市梅江区嘉应中学高中一年级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张菊秀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产业扶贫种养发展，实际投入0.0元，实际收益30000.0元，盈利30000.0元;产业扶贫种养项目，实际投入6250.0元，实际收益0.0元，盈利-6250.0元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张菊秀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105068.76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5064.36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31004.4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除落实“三保障”扶贫政策以外的转移性收入明细：1.医疗报销0.0元；2.医疗救助0.0元；3.慰问金1000.0元；4.以奖代补14200.0元。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96988.76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32329.59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雷剑峰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13825110264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