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何现营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何心怡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何依琳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温赐兰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何吹和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何锦鹏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4174.2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683.83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456.54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产业扶贫种养项目，实际投入0.0元，实际收益20000.0元，盈利20000.0元;产业扶贫种养项目，实际投入4950.0元，实际收益0.0元，盈利-4950.0元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何吹和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钟子红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5945.22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124167.29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8081.76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28885.53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除落实“三保障”扶贫政策以外的转移性收入明细：1.医疗报销683.83元；2.医疗救助456.54元；3.慰问金1000.0元；4.以奖代补14680.0元。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11100.37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6150.37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转移性支出明细：1.社会保障支出5010.0元；2.其他转移性支出1140.37元。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113066.92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12562.99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甘梦宇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18903055920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