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何俊礼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何俊礼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何秦锋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龙育梅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邹品香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12104.80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10002.0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2201.76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3219.65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1174.53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产业扶贫种养项目，实际投入0.0元，实际收益0.0元，盈利0.0元;产业扶贫种养发展，实际投入0.0元，实际收益17200.0元，盈利17200.0元;产业扶贫种养项目，实际投入900.0元，实际收益0.0元，盈利-900.0元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龙育梅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洪天航科技有限公司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何俊礼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3570.52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116831.1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17200.0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4650.36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34680.74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除落实“三保障”扶贫政策以外的转移性收入明细：1.医疗报销3219.65元；2.医疗救助1174.53元；3.慰问金1000.0元；4.以奖代补10000.0元。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8184.18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7284.18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转移性支出明细：1.社会保障支出2890.0元；2.其他转移性支出4394.18元。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108646.92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21729.38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13802836616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