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温会红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古香妹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何鹏锋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何程锋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何泉安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93.68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2195.52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2736.18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1106.28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产业扶贫种养发展，实际投入0.0元，实际收益3000.0元，盈利3000.0元;产业扶贫种养项目，实际投入900.0元，实际收益0.0元，盈利-900.0元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何泉安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4392.52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85716.02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5544.36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17171.66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除落实“三保障”扶贫政策以外的转移性收入明细：1.医疗报销2736.18元；2.医疗救助1106.28元；3.慰问金1000.0元；4.以奖代补7150.0元。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7632.46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6732.46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转移性支出明细：1.社会保障支出2890.0元；2.其他转移性支出3842.46元。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78083.56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15616.71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邹观凤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13480252572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