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温会红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温会红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古香妹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何鹏锋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何程锋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何泉安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93.68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2195.52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2736.18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1106.28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产业扶贫种养发展，实际投入0.0元，实际收益3000.0元，盈利3000.0元;产业扶贫种养项目，实际投入900.0元，实际收益0.0元，盈利-900.0元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温会红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何泉安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4392.52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85716.02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5544.36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17171.66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除落实“三保障”扶贫政策以外的转移性收入明细：1.医疗报销2736.18元；2.医疗救助1106.28元；3.慰问金1000.0元；4.以奖代补7150.0元。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7632.46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900.0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6732.46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转移性支出明细：1.社会保障支出2890.0元；2.其他转移性支出3842.46元。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78083.56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15616.71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邹观凤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13480252572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