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拾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拾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海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春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学前教育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5.6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927.1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144.2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21000.0元，盈利21000.0元;产业扶贫种养项目，实际投入3750.0元，实际收益0.0元，盈利-3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海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南北水果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春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498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1073.4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6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767.0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6927.14元；2.医疗救助6144.29元；3.慰问金1000.0元；4.以奖代补121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9301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551.4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23071.4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1771.9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943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维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103623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