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刘彩香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刘彩香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刘雅丹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杨海青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刘雅馨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刘桦涛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刘焕良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195.81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2028.61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405.42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刘焕良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深圳市品客小厨餐饮管理有限公司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杨海青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4073.32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93687.8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5517.96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17169.84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除落实“三保障”扶贫政策以外的转移性收入明细：1.医疗报销2028.61元；2.医疗救助405.42元；3.慰问金1000.0元；4.以奖代补10000.0元。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8374.03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5974.03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转移性支出明细：1.社会保障支出3540.0元；2.其他转移性支出2434.03元。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85313.77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14218.96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黄颖思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15002007353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