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温木珍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温木珍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何瑞苗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何样涛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何德彬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121.54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产业扶贫种养发展，实际投入0.0元，实际收益7000.0元，盈利7000.0元;产业扶贫种养项目，实际投入2250.0元，实际收益0.0元，盈利-2250.0元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何德彬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何瑞苗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105504.9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3678.36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12826.54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除落实“三保障”扶贫政策以外的转移性收入明细：1.医疗报销0.0元；2.医疗救助0.0元；3.慰问金1000.0元；4.以奖代补9225.0元。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4730.0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100774.9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25193.73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何景佳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13711703323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