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陈传英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178.93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5270.00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2770.0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4261.56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1558.95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271.41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产业扶贫种养项目，实际投入0.0元，实际收益0.0元，盈利0.0元;产业扶贫种养发展，实际投入0.0元，实际收益9000.0元，盈利9000.0元;产业扶贫种养项目，实际投入2900.0元，实际收益0.0元，盈利-2900.0元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华兴汽车维修服务中心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82340.03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24355.85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除落实“三保障”扶贫政策以外的转移性收入明细：1.医疗报销1558.95元；2.医疗救助271.41元；3.慰问金1000.0元；4.以奖代补8650.0元。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6690.36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3790.36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转移性支出明细：1.社会保障支出1960.0元；2.其他转移性支出1830.36元。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75649.67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23057.45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张译文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15875307622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