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钟秀兰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钟秀兰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何静蕾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宋党妹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何青桐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何城华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174.71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2063.04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产业扶贫种养项目，实际投入0.0元，实际收益0.0元，盈利0.0元;产业扶贫种养发展，实际投入0.0元，实际收益4000.0元，盈利4000.0元;产业扶贫种养项目，实际投入1800.0元，实际收益0.0元，盈利-1800.0元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宋党妹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何城华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润发铝材批发部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5116.52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110990.11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15387.75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除落实“三保障”扶贫政策以外的转移性收入明细：1.医疗报销0.0元；2.医疗救助0.0元；3.慰问金1000.0元；4.以奖代补8200.0元。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105240.11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15034.3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13928859824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