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日放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日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日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2700.0元，实际收益0.0元，盈利-27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日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环中线音乐主题餐厅龙岗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日放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鸿联九五人力资源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36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678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906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7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7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0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678.3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839.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福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00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