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何志光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5726.20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5200.5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8894.61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854.52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产业扶贫种养项目，实际投入3000.0元，实际收益0.0元，盈利-3000.0元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1195.96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33558.91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1433.58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20125.33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除落实“三保障”扶贫政策以外的转移性收入明细：1.医疗报销8894.61元；2.医疗救助854.52元；3.慰问金1000.0元；4.以奖代补3000.0元。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13399.13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10399.13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转移性支出明细：1.社会保障支出650.0元；2.其他转移性支出9749.13元。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20159.78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20159.78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贺甲乙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13929629983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