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刘学元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刘学元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刘育陶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刘嘉存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五华县华强学校中职一年级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毛远平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211.00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4271.88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24145.28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4112.7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0.0元，盈利0.0元;产业扶贫种养发展，实际投入0.0元，实际收益11000.0元，盈利11000.0元;产业扶贫种养项目，实际投入0.0元，实际收益0.0元，盈利0.0元;产业扶贫种养项目，实际投入7500.0元，实际收益12000.0元，盈利4500.0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刘育陶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3093.26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103185.02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3984.16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46200.86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除落实“三保障”扶贫政策以外的转移性收入明细：1.医疗报销24145.28元；2.医疗救助4112.7元；3.慰问金1000.0元；4.以奖代补9510.0元。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37997.98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30497.98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转移性支出明细：1.社会保障支出2240.0元；2.其他转移性支出28257.98元。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65187.04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16296.76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黄颖思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15002007353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