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何达群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何达群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何燕蓉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何庆金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何燕兰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古华秀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何燕菲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何丹丹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深圳信息职业技术学院-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219.44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4337.04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2842.4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279.68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产业扶贫种养项目，实际投入0.0元，实际收益2000.0元，盈利2000.0元;产业扶贫种养发展，实际投入0.0元，实际收益16000.0元，盈利16000.0元;产业扶贫种养项目，实际投入5000.0元，实际收益15000.0元，盈利10000.0元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何达群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6171.78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108541.1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8232.54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19308.56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除落实“三保障”扶贫政策以外的转移性收入明细：1.医疗报销2842.4元；2.医疗救助279.68元；3.慰问金1000.0元；4.以奖代补5100.0元。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13252.08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8252.08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转移性支出明细：1.社会保障支出5130.0元；2.其他转移性支出3122.08元。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95289.02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10587.67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卢秋萍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18928701255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