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刘育立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刘育立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刘汉源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广州市花都区理工职业技术学校中职一年级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刘榆霞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广东江门中医药职业学院大专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古来香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刘洁霞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刘榄霞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刘银霞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刘忠原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5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311.44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2047.15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246.19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产业扶贫种养项目，实际投入0.0元，实际收益0.0元，盈利0.0元;产业扶贫种养发展，实际投入0.0元，实际收益25000.0元，盈利25000.0元;产业扶贫种养项目，实际投入4750.0元，实际收益0.0元，盈利-4750.0元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刘育立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刘银霞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深圳市汪洋齿科有限公司符小平口腔诊所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古来香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6900.48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139844.72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9089.94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22754.78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除落实“三保障”扶贫政策以外的转移性收入明细：1.医疗报销2047.15元；2.医疗救助246.19元；3.慰问金1000.0元；4.以奖代补14550.0元。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11643.34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6893.34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转移性支出明细：1.社会保障支出4600.0元；2.其他转移性支出2293.34元。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128201.38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16025.17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雷超仕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13427502066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