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樟华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刘育立</w:t>
            </w:r>
            <w:r>
              <w:rPr>
                <w:rStyle w:val="7"/>
                <w:lang w:val="en-US" w:eastAsia="zh-CN" w:bidi="ar"/>
              </w:rPr>
              <w:t>贫困户帮扶明白卡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4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刘育立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48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刘汉源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16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广州市花都区理工职业技术学校中职一年级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刘榆霞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21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广东江门中医药职业学院大专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弱劳动力或半劳动力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古来香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配偶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49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刘洁霞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14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五华县龙村中学八年级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刘榄霞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19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五华县水寨中学高中三年级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弱劳动力或半劳动力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刘银霞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23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刘忠原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12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五华县龙村镇金龙小学小学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因学,缺资金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一般贫困户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脱贫年度 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2020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5 </w:t>
            </w:r>
            <w:r>
              <w:rPr>
                <w:rStyle w:val="10"/>
                <w:u w:val="singl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9</w:t>
            </w:r>
            <w:r>
              <w:rPr>
                <w:rStyle w:val="10"/>
                <w:u w:val="singl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20</w:t>
            </w:r>
            <w:r>
              <w:rPr>
                <w:rStyle w:val="10"/>
                <w:u w:val="singl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19000.0 </w:t>
            </w:r>
            <w:r>
              <w:rPr>
                <w:rStyle w:val="10"/>
                <w:u w:val="single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311.44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元，</w:t>
            </w:r>
            <w:r>
              <w:rPr>
                <w:rStyle w:val="10"/>
                <w:lang w:val="en-US" w:eastAsia="zh-CN" w:bidi="ar"/>
              </w:rPr>
              <w:t xml:space="preserve">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低保五保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元/</w:t>
            </w:r>
            <w:r>
              <w:rPr>
                <w:rStyle w:val="10"/>
                <w:rFonts w:hint="eastAsia"/>
                <w:lang w:val="en-US" w:eastAsia="zh-CN" w:bidi="ar"/>
              </w:rPr>
              <w:t>年</w:t>
            </w:r>
            <w:r>
              <w:rPr>
                <w:rStyle w:val="10"/>
                <w:lang w:val="en-US" w:eastAsia="zh-CN" w:bidi="ar"/>
              </w:rPr>
              <w:t xml:space="preserve">，五保金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1"/>
                <w:lang w:val="en-US" w:eastAsia="zh-CN" w:bidi="ar"/>
              </w:rPr>
              <w:t>元/</w:t>
            </w:r>
            <w:r>
              <w:rPr>
                <w:rStyle w:val="11"/>
                <w:rFonts w:hint="eastAsia"/>
                <w:lang w:val="en-US" w:eastAsia="zh-CN" w:bidi="ar"/>
              </w:rPr>
              <w:t>年</w:t>
            </w:r>
            <w:r>
              <w:rPr>
                <w:rStyle w:val="11"/>
                <w:lang w:val="en-US" w:eastAsia="zh-CN" w:bidi="ar"/>
              </w:rPr>
              <w:t xml:space="preserve">，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  <w:r>
              <w:rPr>
                <w:rStyle w:val="10"/>
                <w:rFonts w:hint="eastAsia"/>
                <w:lang w:val="en-US" w:eastAsia="zh-CN" w:bidi="ar"/>
              </w:rPr>
              <w:t>/年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360.0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8 </w:t>
            </w:r>
            <w:r>
              <w:rPr>
                <w:rStyle w:val="11"/>
                <w:lang w:val="en-US" w:eastAsia="zh-CN" w:bidi="ar"/>
              </w:rPr>
              <w:t>人，</w:t>
            </w:r>
            <w:bookmarkStart w:id="0" w:name="_GoBack"/>
            <w:bookmarkEnd w:id="0"/>
            <w:r>
              <w:rPr>
                <w:rStyle w:val="11"/>
                <w:lang w:val="en-US" w:eastAsia="zh-CN" w:bidi="ar"/>
              </w:rPr>
              <w:t xml:space="preserve">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2240.0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2047.15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246.19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         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4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产业扶贫种养项目，实际投入0.0元，实际收益0.0元，盈利0.0元;产业扶贫种养发展，实际投入0.0元，实际收益25000.0元，盈利25000.0元;产业扶贫种养项目，实际投入4750.0元，实际收益0.0元，盈利-4750.0元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刘育立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私人老板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刘银霞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深圳市汪洋齿科有限公司符小平口腔诊所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古来香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/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6900.48</w:t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139844.72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83000.0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25000.0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9089.94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22754.78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除落实“三保障”扶贫政策以外的转移性收入明细：1.医疗报销2047.15元；2.医疗救助246.19元；3.慰问金1000.0元；4.以奖代补14550.0元。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11643.34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4750.0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6893.34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转移性支出明细：1.社会保障支出4600.0元；2.其他转移性支出2293.34元。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128201.38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16025.17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广州市番禺区石壁街道办事处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雷超仕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13427502066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70F1574"/>
    <w:rsid w:val="0C7A5CD7"/>
    <w:rsid w:val="0D3F1612"/>
    <w:rsid w:val="0F5D5476"/>
    <w:rsid w:val="105B2185"/>
    <w:rsid w:val="14A67EDE"/>
    <w:rsid w:val="151F2566"/>
    <w:rsid w:val="182C3BC0"/>
    <w:rsid w:val="197D4E79"/>
    <w:rsid w:val="1B4B5A56"/>
    <w:rsid w:val="1BB162E6"/>
    <w:rsid w:val="1C206ED4"/>
    <w:rsid w:val="202716E4"/>
    <w:rsid w:val="23C7479A"/>
    <w:rsid w:val="257A7ADD"/>
    <w:rsid w:val="25A7789A"/>
    <w:rsid w:val="271C38FD"/>
    <w:rsid w:val="2B6944F9"/>
    <w:rsid w:val="2ED20ACD"/>
    <w:rsid w:val="313740A5"/>
    <w:rsid w:val="3272641A"/>
    <w:rsid w:val="335D76E8"/>
    <w:rsid w:val="38D12337"/>
    <w:rsid w:val="39C5410B"/>
    <w:rsid w:val="3AC76C58"/>
    <w:rsid w:val="3B035321"/>
    <w:rsid w:val="3B064731"/>
    <w:rsid w:val="3D523CC5"/>
    <w:rsid w:val="3F2C56B9"/>
    <w:rsid w:val="3FCD17CD"/>
    <w:rsid w:val="406856EB"/>
    <w:rsid w:val="42486743"/>
    <w:rsid w:val="43776503"/>
    <w:rsid w:val="4F66198B"/>
    <w:rsid w:val="51DE67B7"/>
    <w:rsid w:val="55B264B5"/>
    <w:rsid w:val="57B34C05"/>
    <w:rsid w:val="5911146F"/>
    <w:rsid w:val="5A9F5444"/>
    <w:rsid w:val="65101A80"/>
    <w:rsid w:val="655A44B3"/>
    <w:rsid w:val="67FD032F"/>
    <w:rsid w:val="681F098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2020-11-17T12:35:14Z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