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何西岳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何西岳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2086.8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131.31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84.2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14794.51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14794.51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除落实“三保障”扶贫政策以外的转移性收入明细：1.医疗报销131.31元；2.医疗救助84.2元；3.慰问金1000.0元；4.以奖代补0.0元。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745.51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745.51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转移性支出明细：1.社会保障支出530.0元；2.其他转移性支出215.51元。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14049.0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14049.0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符雄坚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13710325680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