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曾运娣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曾运娣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王丽娜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李铠泺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李远培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113.94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1200.00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2192.76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4057.2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3149.08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产业扶贫养殖，实际投入0.0元，实际收益1000.0元，盈利1000.0元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李远培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水寨做杂工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7405.08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64517.06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7405.08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17611.98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1.医疗报销4057.2元；2.医疗救助3149.08元；3.养老保险金2192.76元；4.生态补偿0.0元；其他转移性收入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5092.94元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9566.28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9566.28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转移性支出明细：1.社会保障支出2360.0元；2.其他转移性支出7206.28元。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54950.78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13737.7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陆龚曙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13902300715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