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魏桂珍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魏桂珍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77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钟灵秀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五华县马汕中学八年级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钟凤秀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五华县横陂镇油塘教学点小学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钟鲜花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钟剑标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五华县横陂镇油塘教学点小学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曾来妹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智力残疾四级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钟灵燕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五华县马汕中学八年级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钟秀秋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五华县横陂镇油塘教学点小学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钟剑榕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五华县横陂镇油塘教学点小学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缺劳力,自身发展动力不足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5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15000.0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24.48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2585.00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8880.0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3484.00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2180.4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2016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产业扶贫养殖，实际投入22220.0元，实际收益55590.0元，盈利33370.0元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钟鲜花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横陂散工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13643.29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129067.16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55590.0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13643.29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38333.87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1.医疗报销0.0元；2.医疗救助0.0元；3.养老保险金2180.4元；4.生态补偿0.0元；其他转移性收入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20517.47元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27230.0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22220.0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5010.0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转移性支出明细：1.社会保障支出5010.0元；2.其他转移性支出0.0元。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101837.16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11315.24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冯心怡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18926160166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