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李惠连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李惠连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134.20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1466.0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19337.45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2753.37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李军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惠州装空调（临时工）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李峰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惠州装空调（临时工）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李惠连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3015.79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99715.65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5745.63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30970.02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除落实“三保障”扶贫政策以外的转移性收入明细：1.医疗报销19337.45元；2.医疗救助2753.37元；3.慰问金2619.0元；4.以奖代补2460.0元。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24290.82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24290.82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转移性支出明细：1.社会保障支出2200.0元；2.其他转移性支出22090.82元。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75424.83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21281.15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黄荣达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13922162166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