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>{{cun}}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>{{hu}}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5" w:type="dxa"/>
            <w:gridSpan w:val="11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for a in more1 %}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{{a.a1}}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{{a.a2}}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{{a.a3}}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{{a.a4}}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{{a.a5}}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{{a.a6}}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{{a.a7}}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{{a.a8}}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5" w:type="dxa"/>
            <w:gridSpan w:val="11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endfor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{{reson}}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{{shux}}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{{laod}}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{{tuop}}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{{jyren}}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{{jybu}}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{{gendi}}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{{shengt}}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{{kuncj}}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{{zhongcj}}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{{jisheng}}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{{zhengqt}}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{{dijin}}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{{wujin}}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{{guerjin}}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{{yangr}} </w:t>
            </w:r>
            <w:r>
              <w:rPr>
                <w:rStyle w:val="11"/>
                <w:lang w:val="en-US" w:eastAsia="zh-CN" w:bidi="ar"/>
              </w:rPr>
              <w:t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{{yangzy}}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{{yanglren}}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{{yangn}}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{{yir}}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{{yiz}}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{{yibx}}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{{yij}}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{{weifn}} </w:t>
            </w:r>
            <w:r>
              <w:rPr>
                <w:rStyle w:val="10"/>
                <w:lang w:val="en-US" w:eastAsia="zh-CN" w:bidi="ar"/>
              </w:rPr>
              <w:t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{{weifd}}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>{{changymx}}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>{{jishir}}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>{{jizyr}}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for b in more2 %}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{{b.b1}}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{{b.b2}}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{{b.b3}}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endfor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{{zichanfh}}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>{{jtzongs}}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{{gzsr}}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{{jysr}}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{{ccsr}}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{{zzsr}}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除落实“三保障”扶贫政策以外的转移性收入明细：1.医疗报销{{jyibaoxiao}}元；2.医疗救助{{jyijiuzhu}}元；3.慰问金{{jweijin}}元；4.以奖代补{{jiajiangbu}}元。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>{{jtzongz}}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{{jyzc}}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{{zyzc}}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转移性支出明细：1.社会保障支出{{jiasb}}元；2.其他转移性支出{{jiaqizhichu}}元。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{{jtzhipeisr}}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{{jtrensr}}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1111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for c in more3 %}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{{c.c1}}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{{c.c2}}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{{c.c3}}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{{c.c4}}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111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{%tr endfor %}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