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微软雅黑" w:hAnsi="微软雅黑" w:eastAsia="微软雅黑"/>
          <w:b/>
          <w:sz w:val="48"/>
          <w:szCs w:val="48"/>
        </w:rPr>
      </w:pPr>
      <w:r>
        <w:rPr>
          <w:rFonts w:hint="eastAsia" w:ascii="微软雅黑" w:hAnsi="微软雅黑" w:eastAsia="微软雅黑"/>
          <w:b/>
          <w:sz w:val="48"/>
          <w:szCs w:val="48"/>
        </w:rPr>
        <w:t>子站软件常见问题排查方案</w:t>
      </w:r>
    </w:p>
    <w:p>
      <w:pPr>
        <w:jc w:val="left"/>
        <w:rPr>
          <w:rFonts w:ascii="微软雅黑" w:hAnsi="微软雅黑" w:eastAsia="微软雅黑"/>
          <w:b/>
          <w:sz w:val="30"/>
          <w:szCs w:val="30"/>
        </w:rPr>
      </w:pPr>
      <w:r>
        <w:rPr>
          <w:rFonts w:hint="eastAsia" w:ascii="微软雅黑" w:hAnsi="微软雅黑" w:eastAsia="微软雅黑"/>
          <w:b/>
          <w:sz w:val="30"/>
          <w:szCs w:val="30"/>
        </w:rPr>
        <w:t>1、大周期测量、日质控测量时，仪表该做数而没做数情况排查。</w:t>
      </w:r>
    </w:p>
    <w:p>
      <w:pPr>
        <w:jc w:val="left"/>
        <w:rPr>
          <w:rFonts w:ascii="微软雅黑" w:hAnsi="微软雅黑" w:eastAsia="微软雅黑"/>
          <w:szCs w:val="21"/>
        </w:rPr>
      </w:pPr>
      <w:r>
        <w:rPr>
          <w:rFonts w:ascii="微软雅黑" w:hAnsi="微软雅黑" w:eastAsia="微软雅黑"/>
          <w:szCs w:val="21"/>
        </w:rPr>
        <w:t>A</w:t>
      </w:r>
      <w:r>
        <w:rPr>
          <w:rFonts w:hint="eastAsia" w:ascii="微软雅黑" w:hAnsi="微软雅黑" w:eastAsia="微软雅黑"/>
          <w:szCs w:val="21"/>
        </w:rPr>
        <w:t>、</w:t>
      </w:r>
      <w:r>
        <w:rPr>
          <w:rFonts w:ascii="微软雅黑" w:hAnsi="微软雅黑" w:eastAsia="微软雅黑"/>
          <w:szCs w:val="21"/>
        </w:rPr>
        <w:t>查询报警日志</w:t>
      </w:r>
      <w:r>
        <w:rPr>
          <w:rFonts w:hint="eastAsia" w:ascii="微软雅黑" w:hAnsi="微软雅黑" w:eastAsia="微软雅黑"/>
          <w:szCs w:val="21"/>
        </w:rPr>
        <w:t>，</w:t>
      </w:r>
      <w:r>
        <w:rPr>
          <w:rFonts w:ascii="微软雅黑" w:hAnsi="微软雅黑" w:eastAsia="微软雅黑"/>
          <w:szCs w:val="21"/>
        </w:rPr>
        <w:t>查看相应流程时间段内系统或仪表是否有告警或者故障</w:t>
      </w:r>
      <w:r>
        <w:rPr>
          <w:rFonts w:hint="eastAsia" w:ascii="微软雅黑" w:hAnsi="微软雅黑" w:eastAsia="微软雅黑"/>
          <w:szCs w:val="21"/>
        </w:rPr>
        <w:t>。</w:t>
      </w:r>
    </w:p>
    <w:p>
      <w:pPr>
        <w:jc w:val="left"/>
        <w:rPr>
          <w:rFonts w:ascii="微软雅黑" w:hAnsi="微软雅黑" w:eastAsia="微软雅黑"/>
          <w:szCs w:val="21"/>
        </w:rPr>
      </w:pPr>
      <w:r>
        <w:drawing>
          <wp:inline distT="0" distB="0" distL="114300" distR="114300">
            <wp:extent cx="5266690" cy="2979420"/>
            <wp:effectExtent l="0" t="0" r="10160" b="1143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4"/>
                    <a:stretch>
                      <a:fillRect/>
                    </a:stretch>
                  </pic:blipFill>
                  <pic:spPr>
                    <a:xfrm>
                      <a:off x="0" y="0"/>
                      <a:ext cx="5266690" cy="2979420"/>
                    </a:xfrm>
                    <a:prstGeom prst="rect">
                      <a:avLst/>
                    </a:prstGeom>
                    <a:noFill/>
                    <a:ln>
                      <a:noFill/>
                    </a:ln>
                  </pic:spPr>
                </pic:pic>
              </a:graphicData>
            </a:graphic>
          </wp:inline>
        </w:drawing>
      </w:r>
    </w:p>
    <w:p>
      <w:pPr>
        <w:jc w:val="left"/>
        <w:rPr>
          <w:rFonts w:ascii="微软雅黑" w:hAnsi="微软雅黑" w:eastAsia="微软雅黑"/>
          <w:szCs w:val="21"/>
        </w:rPr>
      </w:pPr>
      <w:r>
        <w:rPr>
          <w:rFonts w:ascii="微软雅黑" w:hAnsi="微软雅黑" w:eastAsia="微软雅黑"/>
          <w:szCs w:val="21"/>
        </w:rPr>
        <w:t>B</w:t>
      </w:r>
      <w:r>
        <w:rPr>
          <w:rFonts w:hint="eastAsia" w:ascii="微软雅黑" w:hAnsi="微软雅黑" w:eastAsia="微软雅黑"/>
          <w:szCs w:val="21"/>
        </w:rPr>
        <w:t>、查询仪表日志，查看相应时间段仪表是否在做别的任务流程。</w:t>
      </w:r>
    </w:p>
    <w:p>
      <w:pPr>
        <w:jc w:val="left"/>
        <w:rPr>
          <w:rFonts w:ascii="微软雅黑" w:hAnsi="微软雅黑" w:eastAsia="微软雅黑"/>
          <w:szCs w:val="21"/>
        </w:rPr>
      </w:pPr>
      <w:r>
        <w:drawing>
          <wp:inline distT="0" distB="0" distL="114300" distR="114300">
            <wp:extent cx="5266690" cy="3009265"/>
            <wp:effectExtent l="0" t="0" r="10160" b="63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5"/>
                    <a:stretch>
                      <a:fillRect/>
                    </a:stretch>
                  </pic:blipFill>
                  <pic:spPr>
                    <a:xfrm>
                      <a:off x="0" y="0"/>
                      <a:ext cx="5266690" cy="3009265"/>
                    </a:xfrm>
                    <a:prstGeom prst="rect">
                      <a:avLst/>
                    </a:prstGeom>
                    <a:noFill/>
                    <a:ln>
                      <a:noFill/>
                    </a:ln>
                  </pic:spPr>
                </pic:pic>
              </a:graphicData>
            </a:graphic>
          </wp:inline>
        </w:drawing>
      </w:r>
    </w:p>
    <w:p>
      <w:pPr>
        <w:jc w:val="left"/>
        <w:rPr>
          <w:rFonts w:ascii="微软雅黑" w:hAnsi="微软雅黑" w:eastAsia="微软雅黑"/>
          <w:szCs w:val="21"/>
        </w:rPr>
      </w:pPr>
      <w:r>
        <w:rPr>
          <w:rFonts w:ascii="微软雅黑" w:hAnsi="微软雅黑" w:eastAsia="微软雅黑"/>
          <w:szCs w:val="21"/>
        </w:rPr>
        <w:t>C</w:t>
      </w:r>
      <w:r>
        <w:rPr>
          <w:rFonts w:hint="eastAsia" w:ascii="微软雅黑" w:hAnsi="微软雅黑" w:eastAsia="微软雅黑"/>
          <w:szCs w:val="21"/>
        </w:rPr>
        <w:t>、</w:t>
      </w:r>
      <w:r>
        <w:rPr>
          <w:rFonts w:ascii="微软雅黑" w:hAnsi="微软雅黑" w:eastAsia="微软雅黑"/>
          <w:szCs w:val="21"/>
        </w:rPr>
        <w:t>查看系统是否是质控模式</w:t>
      </w:r>
      <w:r>
        <w:rPr>
          <w:rFonts w:hint="eastAsia" w:ascii="微软雅黑" w:hAnsi="微软雅黑" w:eastAsia="微软雅黑"/>
          <w:szCs w:val="21"/>
        </w:rPr>
        <w:t>、</w:t>
      </w:r>
      <w:r>
        <w:rPr>
          <w:rFonts w:ascii="微软雅黑" w:hAnsi="微软雅黑" w:eastAsia="微软雅黑"/>
          <w:szCs w:val="21"/>
        </w:rPr>
        <w:t>仪表是否为受控模式</w:t>
      </w:r>
      <w:r>
        <w:rPr>
          <w:rFonts w:hint="eastAsia" w:ascii="微软雅黑" w:hAnsi="微软雅黑" w:eastAsia="微软雅黑"/>
          <w:szCs w:val="21"/>
        </w:rPr>
        <w:t>、</w:t>
      </w:r>
      <w:r>
        <w:rPr>
          <w:rFonts w:ascii="微软雅黑" w:hAnsi="微软雅黑" w:eastAsia="微软雅黑"/>
          <w:szCs w:val="21"/>
        </w:rPr>
        <w:t>执行时间参数设置是否正确</w:t>
      </w:r>
      <w:r>
        <w:rPr>
          <w:rFonts w:hint="eastAsia" w:ascii="微软雅黑" w:hAnsi="微软雅黑" w:eastAsia="微软雅黑"/>
          <w:szCs w:val="21"/>
        </w:rPr>
        <w:t>。</w:t>
      </w:r>
    </w:p>
    <w:p>
      <w:pPr>
        <w:jc w:val="left"/>
        <w:rPr>
          <w:rFonts w:ascii="微软雅黑" w:hAnsi="微软雅黑" w:eastAsia="微软雅黑"/>
          <w:szCs w:val="21"/>
        </w:rPr>
      </w:pPr>
      <w:r>
        <w:drawing>
          <wp:inline distT="0" distB="0" distL="114300" distR="114300">
            <wp:extent cx="5266690" cy="3009265"/>
            <wp:effectExtent l="0" t="0" r="10160" b="63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6"/>
                    <a:stretch>
                      <a:fillRect/>
                    </a:stretch>
                  </pic:blipFill>
                  <pic:spPr>
                    <a:xfrm>
                      <a:off x="0" y="0"/>
                      <a:ext cx="5266690" cy="3009265"/>
                    </a:xfrm>
                    <a:prstGeom prst="rect">
                      <a:avLst/>
                    </a:prstGeom>
                    <a:noFill/>
                    <a:ln>
                      <a:noFill/>
                    </a:ln>
                  </pic:spPr>
                </pic:pic>
              </a:graphicData>
            </a:graphic>
          </wp:inline>
        </w:drawing>
      </w:r>
    </w:p>
    <w:p>
      <w:pPr>
        <w:jc w:val="left"/>
        <w:rPr>
          <w:rFonts w:ascii="微软雅黑" w:hAnsi="微软雅黑" w:eastAsia="微软雅黑"/>
          <w:szCs w:val="21"/>
        </w:rPr>
      </w:pPr>
      <w:r>
        <w:drawing>
          <wp:inline distT="0" distB="0" distL="114300" distR="114300">
            <wp:extent cx="5266690" cy="3006725"/>
            <wp:effectExtent l="0" t="0" r="10160" b="317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7"/>
                    <a:stretch>
                      <a:fillRect/>
                    </a:stretch>
                  </pic:blipFill>
                  <pic:spPr>
                    <a:xfrm>
                      <a:off x="0" y="0"/>
                      <a:ext cx="5266690" cy="3006725"/>
                    </a:xfrm>
                    <a:prstGeom prst="rect">
                      <a:avLst/>
                    </a:prstGeom>
                    <a:noFill/>
                    <a:ln>
                      <a:noFill/>
                    </a:ln>
                  </pic:spPr>
                </pic:pic>
              </a:graphicData>
            </a:graphic>
          </wp:inline>
        </w:drawing>
      </w:r>
    </w:p>
    <w:p>
      <w:pPr>
        <w:jc w:val="left"/>
        <w:rPr>
          <w:rFonts w:ascii="微软雅黑" w:hAnsi="微软雅黑" w:eastAsia="微软雅黑"/>
          <w:szCs w:val="21"/>
        </w:rPr>
      </w:pPr>
      <w:r>
        <w:rPr>
          <w:rFonts w:ascii="微软雅黑" w:hAnsi="微软雅黑" w:eastAsia="微软雅黑"/>
          <w:szCs w:val="21"/>
        </w:rPr>
        <w:t>D</w:t>
      </w:r>
      <w:r>
        <w:rPr>
          <w:rFonts w:hint="eastAsia" w:ascii="微软雅黑" w:hAnsi="微软雅黑" w:eastAsia="微软雅黑"/>
          <w:szCs w:val="21"/>
        </w:rPr>
        <w:t>、</w:t>
      </w:r>
      <w:r>
        <w:rPr>
          <w:rFonts w:ascii="微软雅黑" w:hAnsi="微软雅黑" w:eastAsia="微软雅黑"/>
          <w:szCs w:val="21"/>
        </w:rPr>
        <w:t>查看</w:t>
      </w:r>
      <w:r>
        <w:rPr>
          <w:rFonts w:hint="eastAsia" w:ascii="微软雅黑" w:hAnsi="微软雅黑" w:eastAsia="微软雅黑"/>
          <w:szCs w:val="21"/>
        </w:rPr>
        <w:t>操作</w:t>
      </w:r>
      <w:r>
        <w:rPr>
          <w:rFonts w:ascii="微软雅黑" w:hAnsi="微软雅黑" w:eastAsia="微软雅黑"/>
          <w:szCs w:val="21"/>
        </w:rPr>
        <w:t>日志</w:t>
      </w:r>
      <w:r>
        <w:rPr>
          <w:rFonts w:hint="eastAsia" w:ascii="微软雅黑" w:hAnsi="微软雅黑" w:eastAsia="微软雅黑"/>
          <w:szCs w:val="21"/>
        </w:rPr>
        <w:t>，</w:t>
      </w:r>
      <w:r>
        <w:rPr>
          <w:rFonts w:ascii="微软雅黑" w:hAnsi="微软雅黑" w:eastAsia="微软雅黑"/>
          <w:szCs w:val="21"/>
        </w:rPr>
        <w:t>确认是否有人为平台反控</w:t>
      </w:r>
      <w:r>
        <w:rPr>
          <w:rFonts w:hint="eastAsia" w:ascii="微软雅黑" w:hAnsi="微软雅黑" w:eastAsia="微软雅黑"/>
          <w:szCs w:val="21"/>
        </w:rPr>
        <w:t>或者通过子站软件操作手动结束流程。</w:t>
      </w:r>
    </w:p>
    <w:p>
      <w:pPr>
        <w:jc w:val="left"/>
        <w:rPr>
          <w:rFonts w:ascii="微软雅黑" w:hAnsi="微软雅黑" w:eastAsia="微软雅黑"/>
          <w:szCs w:val="21"/>
        </w:rPr>
      </w:pPr>
      <w:r>
        <w:drawing>
          <wp:inline distT="0" distB="0" distL="114300" distR="114300">
            <wp:extent cx="5266690" cy="3001010"/>
            <wp:effectExtent l="0" t="0" r="10160" b="889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8"/>
                    <a:stretch>
                      <a:fillRect/>
                    </a:stretch>
                  </pic:blipFill>
                  <pic:spPr>
                    <a:xfrm>
                      <a:off x="0" y="0"/>
                      <a:ext cx="5266690" cy="3001010"/>
                    </a:xfrm>
                    <a:prstGeom prst="rect">
                      <a:avLst/>
                    </a:prstGeom>
                    <a:noFill/>
                    <a:ln>
                      <a:noFill/>
                    </a:ln>
                  </pic:spPr>
                </pic:pic>
              </a:graphicData>
            </a:graphic>
          </wp:inline>
        </w:drawing>
      </w:r>
    </w:p>
    <w:p>
      <w:pPr>
        <w:jc w:val="left"/>
        <w:rPr>
          <w:rFonts w:ascii="微软雅黑" w:hAnsi="微软雅黑" w:eastAsia="微软雅黑"/>
          <w:b/>
          <w:sz w:val="30"/>
          <w:szCs w:val="30"/>
        </w:rPr>
      </w:pPr>
      <w:r>
        <w:rPr>
          <w:rFonts w:hint="eastAsia" w:ascii="微软雅黑" w:hAnsi="微软雅黑" w:eastAsia="微软雅黑"/>
          <w:b/>
          <w:sz w:val="30"/>
          <w:szCs w:val="30"/>
        </w:rPr>
        <w:t>2、发送操作指令仪表不执行情况排查。</w:t>
      </w:r>
    </w:p>
    <w:p>
      <w:pPr>
        <w:jc w:val="left"/>
        <w:rPr>
          <w:rFonts w:ascii="微软雅黑" w:hAnsi="微软雅黑" w:eastAsia="微软雅黑"/>
          <w:szCs w:val="21"/>
        </w:rPr>
      </w:pPr>
      <w:r>
        <w:rPr>
          <w:rFonts w:hint="eastAsia" w:ascii="微软雅黑" w:hAnsi="微软雅黑" w:eastAsia="微软雅黑"/>
          <w:szCs w:val="21"/>
        </w:rPr>
        <w:t>A、确认</w:t>
      </w:r>
      <w:r>
        <w:rPr>
          <w:rFonts w:ascii="微软雅黑" w:hAnsi="微软雅黑" w:eastAsia="微软雅黑"/>
          <w:szCs w:val="21"/>
        </w:rPr>
        <w:t>仪表通讯状态是否正常</w:t>
      </w:r>
      <w:r>
        <w:rPr>
          <w:rFonts w:hint="eastAsia" w:ascii="微软雅黑" w:hAnsi="微软雅黑" w:eastAsia="微软雅黑"/>
          <w:szCs w:val="21"/>
        </w:rPr>
        <w:t>。如果通讯断开则排查串口连线是否脱落，串口信息配置是否正确。</w:t>
      </w:r>
    </w:p>
    <w:p>
      <w:pPr>
        <w:jc w:val="left"/>
        <w:rPr>
          <w:rFonts w:ascii="微软雅黑" w:hAnsi="微软雅黑" w:eastAsia="微软雅黑"/>
          <w:szCs w:val="21"/>
        </w:rPr>
      </w:pPr>
      <w:r>
        <w:drawing>
          <wp:inline distT="0" distB="0" distL="114300" distR="114300">
            <wp:extent cx="5266690" cy="3009265"/>
            <wp:effectExtent l="0" t="0" r="10160" b="635"/>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9"/>
                    <a:stretch>
                      <a:fillRect/>
                    </a:stretch>
                  </pic:blipFill>
                  <pic:spPr>
                    <a:xfrm>
                      <a:off x="0" y="0"/>
                      <a:ext cx="5266690" cy="3009265"/>
                    </a:xfrm>
                    <a:prstGeom prst="rect">
                      <a:avLst/>
                    </a:prstGeom>
                    <a:noFill/>
                    <a:ln>
                      <a:noFill/>
                    </a:ln>
                  </pic:spPr>
                </pic:pic>
              </a:graphicData>
            </a:graphic>
          </wp:inline>
        </w:drawing>
      </w:r>
    </w:p>
    <w:p>
      <w:pPr>
        <w:jc w:val="left"/>
        <w:rPr>
          <w:rFonts w:ascii="微软雅黑" w:hAnsi="微软雅黑" w:eastAsia="微软雅黑"/>
          <w:szCs w:val="21"/>
        </w:rPr>
      </w:pPr>
      <w:r>
        <w:rPr>
          <w:rFonts w:ascii="微软雅黑" w:hAnsi="微软雅黑" w:eastAsia="微软雅黑"/>
          <w:szCs w:val="21"/>
        </w:rPr>
        <w:t>B</w:t>
      </w:r>
      <w:r>
        <w:rPr>
          <w:rFonts w:hint="eastAsia" w:ascii="微软雅黑" w:hAnsi="微软雅黑" w:eastAsia="微软雅黑"/>
          <w:szCs w:val="21"/>
        </w:rPr>
        <w:t>、</w:t>
      </w:r>
      <w:r>
        <w:rPr>
          <w:rFonts w:ascii="微软雅黑" w:hAnsi="微软雅黑" w:eastAsia="微软雅黑"/>
          <w:szCs w:val="21"/>
        </w:rPr>
        <w:t>仪表是否已经设置为受控模式</w:t>
      </w:r>
      <w:r>
        <w:rPr>
          <w:rFonts w:hint="eastAsia" w:ascii="微软雅黑" w:hAnsi="微软雅黑" w:eastAsia="微软雅黑"/>
          <w:szCs w:val="21"/>
        </w:rPr>
        <w:t>。</w:t>
      </w:r>
      <w:r>
        <w:rPr>
          <w:rFonts w:ascii="微软雅黑" w:hAnsi="微软雅黑" w:eastAsia="微软雅黑"/>
          <w:szCs w:val="21"/>
        </w:rPr>
        <w:t>仪表必须为受控模式</w:t>
      </w:r>
      <w:r>
        <w:rPr>
          <w:rFonts w:hint="eastAsia" w:ascii="微软雅黑" w:hAnsi="微软雅黑" w:eastAsia="微软雅黑"/>
          <w:szCs w:val="21"/>
        </w:rPr>
        <w:t>才会接受子站软件指令。</w:t>
      </w:r>
    </w:p>
    <w:p>
      <w:pPr>
        <w:jc w:val="left"/>
        <w:rPr>
          <w:rFonts w:ascii="微软雅黑" w:hAnsi="微软雅黑" w:eastAsia="微软雅黑"/>
          <w:szCs w:val="21"/>
        </w:rPr>
      </w:pPr>
      <w:r>
        <w:drawing>
          <wp:inline distT="0" distB="0" distL="114300" distR="114300">
            <wp:extent cx="5266690" cy="3001010"/>
            <wp:effectExtent l="0" t="0" r="10160" b="889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10"/>
                    <a:stretch>
                      <a:fillRect/>
                    </a:stretch>
                  </pic:blipFill>
                  <pic:spPr>
                    <a:xfrm>
                      <a:off x="0" y="0"/>
                      <a:ext cx="5266690" cy="3001010"/>
                    </a:xfrm>
                    <a:prstGeom prst="rect">
                      <a:avLst/>
                    </a:prstGeom>
                    <a:noFill/>
                    <a:ln>
                      <a:noFill/>
                    </a:ln>
                  </pic:spPr>
                </pic:pic>
              </a:graphicData>
            </a:graphic>
          </wp:inline>
        </w:drawing>
      </w:r>
    </w:p>
    <w:p>
      <w:pPr>
        <w:jc w:val="left"/>
        <w:rPr>
          <w:rFonts w:ascii="微软雅黑" w:hAnsi="微软雅黑" w:eastAsia="微软雅黑"/>
          <w:szCs w:val="21"/>
        </w:rPr>
      </w:pPr>
      <w:r>
        <w:rPr>
          <w:rFonts w:ascii="微软雅黑" w:hAnsi="微软雅黑" w:eastAsia="微软雅黑"/>
          <w:szCs w:val="21"/>
        </w:rPr>
        <w:t>C</w:t>
      </w:r>
      <w:r>
        <w:rPr>
          <w:rFonts w:hint="eastAsia" w:ascii="微软雅黑" w:hAnsi="微软雅黑" w:eastAsia="微软雅黑"/>
          <w:szCs w:val="21"/>
        </w:rPr>
        <w:t>、</w:t>
      </w:r>
      <w:r>
        <w:rPr>
          <w:rFonts w:ascii="微软雅黑" w:hAnsi="微软雅黑" w:eastAsia="微软雅黑"/>
          <w:szCs w:val="21"/>
        </w:rPr>
        <w:t>确认上面两步骤没问题后</w:t>
      </w:r>
      <w:r>
        <w:rPr>
          <w:rFonts w:hint="eastAsia" w:ascii="微软雅黑" w:hAnsi="微软雅黑" w:eastAsia="微软雅黑"/>
          <w:szCs w:val="21"/>
        </w:rPr>
        <w:t>，</w:t>
      </w:r>
      <w:r>
        <w:rPr>
          <w:rFonts w:ascii="微软雅黑" w:hAnsi="微软雅黑" w:eastAsia="微软雅黑"/>
          <w:szCs w:val="21"/>
        </w:rPr>
        <w:t>请把操作日志信息拍照发给子站软件研发工程师</w:t>
      </w:r>
      <w:r>
        <w:rPr>
          <w:rFonts w:hint="eastAsia" w:ascii="微软雅黑" w:hAnsi="微软雅黑" w:eastAsia="微软雅黑"/>
          <w:szCs w:val="21"/>
        </w:rPr>
        <w:t>，</w:t>
      </w:r>
      <w:r>
        <w:rPr>
          <w:rFonts w:ascii="微软雅黑" w:hAnsi="微软雅黑" w:eastAsia="微软雅黑"/>
          <w:szCs w:val="21"/>
        </w:rPr>
        <w:t>由研发工程师协助排查</w:t>
      </w:r>
      <w:r>
        <w:rPr>
          <w:rFonts w:hint="eastAsia" w:ascii="微软雅黑" w:hAnsi="微软雅黑" w:eastAsia="微软雅黑"/>
          <w:szCs w:val="21"/>
        </w:rPr>
        <w:t>。</w:t>
      </w:r>
    </w:p>
    <w:p>
      <w:pPr>
        <w:jc w:val="left"/>
        <w:rPr>
          <w:rFonts w:ascii="微软雅黑" w:hAnsi="微软雅黑" w:eastAsia="微软雅黑"/>
          <w:szCs w:val="21"/>
        </w:rPr>
      </w:pPr>
      <w:r>
        <w:drawing>
          <wp:inline distT="0" distB="0" distL="114300" distR="114300">
            <wp:extent cx="5271770" cy="3009900"/>
            <wp:effectExtent l="0" t="0" r="5080" b="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11"/>
                    <a:stretch>
                      <a:fillRect/>
                    </a:stretch>
                  </pic:blipFill>
                  <pic:spPr>
                    <a:xfrm>
                      <a:off x="0" y="0"/>
                      <a:ext cx="5271770" cy="3009900"/>
                    </a:xfrm>
                    <a:prstGeom prst="rect">
                      <a:avLst/>
                    </a:prstGeom>
                    <a:noFill/>
                    <a:ln>
                      <a:noFill/>
                    </a:ln>
                  </pic:spPr>
                </pic:pic>
              </a:graphicData>
            </a:graphic>
          </wp:inline>
        </w:drawing>
      </w:r>
    </w:p>
    <w:p>
      <w:pPr>
        <w:jc w:val="left"/>
        <w:rPr>
          <w:rFonts w:ascii="微软雅黑" w:hAnsi="微软雅黑" w:eastAsia="微软雅黑"/>
          <w:b/>
          <w:sz w:val="30"/>
          <w:szCs w:val="30"/>
        </w:rPr>
      </w:pPr>
      <w:r>
        <w:rPr>
          <w:rFonts w:hint="eastAsia" w:ascii="微软雅黑" w:hAnsi="微软雅黑" w:eastAsia="微软雅黑"/>
          <w:b/>
          <w:sz w:val="30"/>
          <w:szCs w:val="30"/>
        </w:rPr>
        <w:t>3、桌面白屏、黑屏问题排查</w:t>
      </w:r>
    </w:p>
    <w:p>
      <w:pPr>
        <w:jc w:val="left"/>
        <w:rPr>
          <w:rFonts w:ascii="微软雅黑" w:hAnsi="微软雅黑" w:eastAsia="微软雅黑"/>
          <w:szCs w:val="21"/>
        </w:rPr>
      </w:pPr>
      <w:r>
        <w:rPr>
          <w:rFonts w:hint="eastAsia" w:ascii="微软雅黑" w:hAnsi="微软雅黑" w:eastAsia="微软雅黑"/>
          <w:szCs w:val="21"/>
        </w:rPr>
        <w:t>A、安装3</w:t>
      </w:r>
      <w:r>
        <w:rPr>
          <w:rFonts w:ascii="微软雅黑" w:hAnsi="微软雅黑" w:eastAsia="微软雅黑"/>
          <w:szCs w:val="21"/>
        </w:rPr>
        <w:t>60杀毒软件进行杀毒</w:t>
      </w:r>
      <w:r>
        <w:rPr>
          <w:rFonts w:hint="eastAsia" w:ascii="微软雅黑" w:hAnsi="微软雅黑" w:eastAsia="微软雅黑"/>
          <w:szCs w:val="21"/>
        </w:rPr>
        <w:t>，看是否因木马病毒所致。</w:t>
      </w:r>
    </w:p>
    <w:p>
      <w:pPr>
        <w:jc w:val="left"/>
        <w:rPr>
          <w:rFonts w:ascii="微软雅黑" w:hAnsi="微软雅黑" w:eastAsia="微软雅黑"/>
          <w:szCs w:val="21"/>
        </w:rPr>
      </w:pPr>
      <w:r>
        <w:rPr>
          <w:rFonts w:ascii="微软雅黑" w:hAnsi="微软雅黑" w:eastAsia="微软雅黑"/>
          <w:szCs w:val="21"/>
        </w:rPr>
        <w:t>B</w:t>
      </w:r>
      <w:r>
        <w:rPr>
          <w:rFonts w:hint="eastAsia" w:ascii="微软雅黑" w:hAnsi="微软雅黑" w:eastAsia="微软雅黑"/>
          <w:szCs w:val="21"/>
        </w:rPr>
        <w:t>、</w:t>
      </w:r>
      <w:r>
        <w:rPr>
          <w:rFonts w:ascii="微软雅黑" w:hAnsi="微软雅黑" w:eastAsia="微软雅黑"/>
          <w:szCs w:val="21"/>
        </w:rPr>
        <w:t>分析windows日志</w:t>
      </w:r>
      <w:r>
        <w:rPr>
          <w:rFonts w:hint="eastAsia" w:ascii="微软雅黑" w:hAnsi="微软雅黑" w:eastAsia="微软雅黑"/>
          <w:szCs w:val="21"/>
        </w:rPr>
        <w:t>，</w:t>
      </w:r>
      <w:r>
        <w:rPr>
          <w:rFonts w:ascii="微软雅黑" w:hAnsi="微软雅黑" w:eastAsia="微软雅黑"/>
          <w:szCs w:val="21"/>
        </w:rPr>
        <w:t>确认是否为系统自动更新失败导致不稳定所致</w:t>
      </w:r>
      <w:r>
        <w:rPr>
          <w:rFonts w:hint="eastAsia" w:ascii="微软雅黑" w:hAnsi="微软雅黑" w:eastAsia="微软雅黑"/>
          <w:szCs w:val="21"/>
        </w:rPr>
        <w:t>。</w:t>
      </w:r>
    </w:p>
    <w:p>
      <w:pPr>
        <w:jc w:val="left"/>
        <w:rPr>
          <w:rFonts w:ascii="微软雅黑" w:hAnsi="微软雅黑" w:eastAsia="微软雅黑"/>
          <w:szCs w:val="21"/>
        </w:rPr>
      </w:pPr>
      <w:r>
        <w:rPr>
          <w:rFonts w:ascii="微软雅黑" w:hAnsi="微软雅黑" w:eastAsia="微软雅黑"/>
          <w:szCs w:val="21"/>
        </w:rPr>
        <w:t>C</w:t>
      </w:r>
      <w:r>
        <w:rPr>
          <w:rFonts w:hint="eastAsia" w:ascii="微软雅黑" w:hAnsi="微软雅黑" w:eastAsia="微软雅黑"/>
          <w:szCs w:val="21"/>
        </w:rPr>
        <w:t>、</w:t>
      </w:r>
      <w:r>
        <w:rPr>
          <w:rFonts w:ascii="微软雅黑" w:hAnsi="微软雅黑" w:eastAsia="微软雅黑"/>
          <w:szCs w:val="21"/>
        </w:rPr>
        <w:t>打开任务管理长时间监测系统资源</w:t>
      </w:r>
      <w:r>
        <w:rPr>
          <w:rFonts w:hint="eastAsia" w:ascii="微软雅黑" w:hAnsi="微软雅黑" w:eastAsia="微软雅黑"/>
          <w:szCs w:val="21"/>
        </w:rPr>
        <w:t>（CPU、内存）</w:t>
      </w:r>
      <w:r>
        <w:rPr>
          <w:rFonts w:ascii="微软雅黑" w:hAnsi="微软雅黑" w:eastAsia="微软雅黑"/>
          <w:szCs w:val="21"/>
        </w:rPr>
        <w:t>耗用情况</w:t>
      </w:r>
      <w:r>
        <w:rPr>
          <w:rFonts w:hint="eastAsia" w:ascii="微软雅黑" w:hAnsi="微软雅黑" w:eastAsia="微软雅黑"/>
          <w:szCs w:val="21"/>
        </w:rPr>
        <w:t>。</w:t>
      </w:r>
    </w:p>
    <w:p>
      <w:pPr>
        <w:jc w:val="left"/>
        <w:rPr>
          <w:rFonts w:ascii="微软雅黑" w:hAnsi="微软雅黑" w:eastAsia="微软雅黑"/>
          <w:szCs w:val="21"/>
        </w:rPr>
      </w:pPr>
      <w:r>
        <w:rPr>
          <w:rFonts w:ascii="微软雅黑" w:hAnsi="微软雅黑" w:eastAsia="微软雅黑"/>
          <w:szCs w:val="21"/>
        </w:rPr>
        <w:t>此问题联系系统工程师进行协助排查分析</w:t>
      </w:r>
      <w:r>
        <w:rPr>
          <w:rFonts w:hint="eastAsia" w:ascii="微软雅黑" w:hAnsi="微软雅黑" w:eastAsia="微软雅黑"/>
          <w:szCs w:val="21"/>
        </w:rPr>
        <w:t>。</w:t>
      </w:r>
    </w:p>
    <w:p>
      <w:pPr>
        <w:jc w:val="left"/>
        <w:rPr>
          <w:rFonts w:ascii="微软雅黑" w:hAnsi="微软雅黑" w:eastAsia="微软雅黑"/>
          <w:b/>
          <w:sz w:val="30"/>
          <w:szCs w:val="30"/>
        </w:rPr>
      </w:pPr>
      <w:r>
        <w:rPr>
          <w:rFonts w:hint="eastAsia" w:ascii="微软雅黑" w:hAnsi="微软雅黑" w:eastAsia="微软雅黑"/>
          <w:b/>
          <w:sz w:val="30"/>
          <w:szCs w:val="30"/>
        </w:rPr>
        <w:t>4、设备通讯不上问题排查</w:t>
      </w:r>
    </w:p>
    <w:p>
      <w:pPr>
        <w:jc w:val="left"/>
        <w:rPr>
          <w:rFonts w:ascii="微软雅黑" w:hAnsi="微软雅黑" w:eastAsia="微软雅黑"/>
          <w:szCs w:val="21"/>
        </w:rPr>
      </w:pPr>
      <w:r>
        <w:rPr>
          <w:rFonts w:hint="eastAsia" w:ascii="微软雅黑" w:hAnsi="微软雅黑" w:eastAsia="微软雅黑"/>
          <w:szCs w:val="21"/>
        </w:rPr>
        <w:t>A、请仔细确认接线和仪表设置没问题的情况下，用工控机中Tool目录下的modscan软件进行扫描测试。</w:t>
      </w:r>
    </w:p>
    <w:p>
      <w:pPr>
        <w:jc w:val="left"/>
        <w:rPr>
          <w:rFonts w:ascii="微软雅黑" w:hAnsi="微软雅黑" w:eastAsia="微软雅黑"/>
          <w:sz w:val="24"/>
          <w:szCs w:val="24"/>
        </w:rPr>
      </w:pPr>
      <w:r>
        <w:drawing>
          <wp:inline distT="0" distB="0" distL="0" distR="0">
            <wp:extent cx="5274310" cy="277368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74310" cy="2773680"/>
                    </a:xfrm>
                    <a:prstGeom prst="rect">
                      <a:avLst/>
                    </a:prstGeom>
                  </pic:spPr>
                </pic:pic>
              </a:graphicData>
            </a:graphic>
          </wp:inline>
        </w:drawing>
      </w:r>
    </w:p>
    <w:p>
      <w:pPr>
        <w:jc w:val="left"/>
        <w:rPr>
          <w:rFonts w:ascii="微软雅黑" w:hAnsi="微软雅黑" w:eastAsia="微软雅黑"/>
          <w:szCs w:val="21"/>
        </w:rPr>
      </w:pPr>
      <w:r>
        <w:rPr>
          <w:rFonts w:ascii="微软雅黑" w:hAnsi="微软雅黑" w:eastAsia="微软雅黑"/>
          <w:szCs w:val="21"/>
        </w:rPr>
        <w:t>B</w:t>
      </w:r>
      <w:r>
        <w:rPr>
          <w:rFonts w:hint="eastAsia" w:ascii="微软雅黑" w:hAnsi="微软雅黑" w:eastAsia="微软雅黑"/>
          <w:szCs w:val="21"/>
        </w:rPr>
        <w:t>、</w:t>
      </w:r>
      <w:r>
        <w:rPr>
          <w:rFonts w:ascii="微软雅黑" w:hAnsi="微软雅黑" w:eastAsia="微软雅黑"/>
          <w:szCs w:val="21"/>
        </w:rPr>
        <w:t>用modscan能通讯正常</w:t>
      </w:r>
      <w:r>
        <w:rPr>
          <w:rFonts w:hint="eastAsia" w:ascii="微软雅黑" w:hAnsi="微软雅黑" w:eastAsia="微软雅黑"/>
          <w:szCs w:val="21"/>
        </w:rPr>
        <w:t>，</w:t>
      </w:r>
      <w:r>
        <w:rPr>
          <w:rFonts w:ascii="微软雅黑" w:hAnsi="微软雅黑" w:eastAsia="微软雅黑"/>
          <w:szCs w:val="21"/>
        </w:rPr>
        <w:t>子站软件通讯不正常</w:t>
      </w:r>
      <w:r>
        <w:rPr>
          <w:rFonts w:hint="eastAsia" w:ascii="微软雅黑" w:hAnsi="微软雅黑" w:eastAsia="微软雅黑"/>
          <w:szCs w:val="21"/>
        </w:rPr>
        <w:t>，</w:t>
      </w:r>
      <w:r>
        <w:rPr>
          <w:rFonts w:ascii="微软雅黑" w:hAnsi="微软雅黑" w:eastAsia="微软雅黑"/>
          <w:szCs w:val="21"/>
        </w:rPr>
        <w:t>请仔细检查子站软件中设备串口信息配置是否正确</w:t>
      </w:r>
      <w:r>
        <w:rPr>
          <w:rFonts w:hint="eastAsia" w:ascii="微软雅黑" w:hAnsi="微软雅黑" w:eastAsia="微软雅黑"/>
          <w:szCs w:val="21"/>
        </w:rPr>
        <w:t>。（</w:t>
      </w:r>
      <w:r>
        <w:rPr>
          <w:rFonts w:hint="eastAsia" w:ascii="微软雅黑" w:hAnsi="微软雅黑" w:eastAsia="微软雅黑"/>
          <w:color w:val="FF0000"/>
          <w:szCs w:val="21"/>
          <w:shd w:val="pct10" w:color="auto" w:fill="FFFFFF"/>
        </w:rPr>
        <w:t>子站软件设备管理中的信息更改后需要重启软件后生效</w:t>
      </w:r>
      <w:r>
        <w:rPr>
          <w:rFonts w:hint="eastAsia" w:ascii="微软雅黑" w:hAnsi="微软雅黑" w:eastAsia="微软雅黑"/>
          <w:szCs w:val="21"/>
        </w:rPr>
        <w:t>）</w:t>
      </w:r>
    </w:p>
    <w:p>
      <w:pPr>
        <w:jc w:val="left"/>
        <w:rPr>
          <w:rFonts w:ascii="微软雅黑" w:hAnsi="微软雅黑" w:eastAsia="微软雅黑"/>
          <w:szCs w:val="21"/>
        </w:rPr>
      </w:pPr>
      <w:r>
        <w:drawing>
          <wp:inline distT="0" distB="0" distL="114300" distR="114300">
            <wp:extent cx="5257800" cy="3014345"/>
            <wp:effectExtent l="0" t="0" r="0" b="14605"/>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pic:cNvPicPr>
                      <a:picLocks noChangeAspect="1"/>
                    </pic:cNvPicPr>
                  </pic:nvPicPr>
                  <pic:blipFill>
                    <a:blip r:embed="rId13"/>
                    <a:stretch>
                      <a:fillRect/>
                    </a:stretch>
                  </pic:blipFill>
                  <pic:spPr>
                    <a:xfrm>
                      <a:off x="0" y="0"/>
                      <a:ext cx="5257800" cy="3014345"/>
                    </a:xfrm>
                    <a:prstGeom prst="rect">
                      <a:avLst/>
                    </a:prstGeom>
                    <a:noFill/>
                    <a:ln>
                      <a:noFill/>
                    </a:ln>
                  </pic:spPr>
                </pic:pic>
              </a:graphicData>
            </a:graphic>
          </wp:inline>
        </w:drawing>
      </w:r>
    </w:p>
    <w:p>
      <w:pPr>
        <w:jc w:val="left"/>
        <w:rPr>
          <w:rFonts w:ascii="微软雅黑" w:hAnsi="微软雅黑" w:eastAsia="微软雅黑"/>
          <w:b/>
          <w:sz w:val="30"/>
          <w:szCs w:val="30"/>
        </w:rPr>
      </w:pPr>
      <w:r>
        <w:rPr>
          <w:rFonts w:hint="eastAsia" w:ascii="微软雅黑" w:hAnsi="微软雅黑" w:eastAsia="微软雅黑"/>
          <w:b/>
          <w:sz w:val="30"/>
          <w:szCs w:val="30"/>
          <w:lang w:val="en-US" w:eastAsia="zh-CN"/>
        </w:rPr>
        <w:t>5</w:t>
      </w:r>
      <w:r>
        <w:rPr>
          <w:rFonts w:hint="eastAsia" w:ascii="微软雅黑" w:hAnsi="微软雅黑" w:eastAsia="微软雅黑"/>
          <w:b/>
          <w:sz w:val="30"/>
          <w:szCs w:val="30"/>
        </w:rPr>
        <w:t>、与平台通讯配置问题。</w:t>
      </w:r>
    </w:p>
    <w:p>
      <w:pPr>
        <w:jc w:val="left"/>
        <w:rPr>
          <w:rFonts w:ascii="微软雅黑" w:hAnsi="微软雅黑" w:eastAsia="微软雅黑"/>
          <w:szCs w:val="21"/>
        </w:rPr>
      </w:pPr>
      <w:r>
        <w:rPr>
          <w:rFonts w:hint="eastAsia" w:ascii="微软雅黑" w:hAnsi="微软雅黑" w:eastAsia="微软雅黑"/>
          <w:szCs w:val="21"/>
        </w:rPr>
        <w:t>A、</w:t>
      </w:r>
      <w:r>
        <w:rPr>
          <w:rFonts w:ascii="微软雅黑" w:hAnsi="微软雅黑" w:eastAsia="微软雅黑"/>
          <w:szCs w:val="21"/>
        </w:rPr>
        <w:t>初次配置与平台通讯时</w:t>
      </w:r>
      <w:r>
        <w:rPr>
          <w:rFonts w:hint="eastAsia" w:ascii="微软雅黑" w:hAnsi="微软雅黑" w:eastAsia="微软雅黑"/>
          <w:szCs w:val="21"/>
        </w:rPr>
        <w:t>，</w:t>
      </w:r>
      <w:r>
        <w:rPr>
          <w:rFonts w:ascii="微软雅黑" w:hAnsi="微软雅黑" w:eastAsia="微软雅黑"/>
          <w:szCs w:val="21"/>
        </w:rPr>
        <w:t>一定要保证”平台IP”</w:t>
      </w:r>
      <w:r>
        <w:rPr>
          <w:rFonts w:hint="eastAsia" w:ascii="微软雅黑" w:hAnsi="微软雅黑" w:eastAsia="微软雅黑"/>
          <w:szCs w:val="21"/>
        </w:rPr>
        <w:t>、</w:t>
      </w:r>
      <w:r>
        <w:rPr>
          <w:rFonts w:ascii="微软雅黑" w:hAnsi="微软雅黑" w:eastAsia="微软雅黑"/>
          <w:szCs w:val="21"/>
        </w:rPr>
        <w:t>”平台端口”</w:t>
      </w:r>
      <w:r>
        <w:rPr>
          <w:rFonts w:hint="eastAsia" w:ascii="微软雅黑" w:hAnsi="微软雅黑" w:eastAsia="微软雅黑"/>
          <w:szCs w:val="21"/>
        </w:rPr>
        <w:t>、</w:t>
      </w:r>
      <w:r>
        <w:rPr>
          <w:rFonts w:ascii="微软雅黑" w:hAnsi="微软雅黑" w:eastAsia="微软雅黑"/>
          <w:szCs w:val="21"/>
        </w:rPr>
        <w:t>”通讯密码”</w:t>
      </w:r>
      <w:r>
        <w:rPr>
          <w:rFonts w:hint="eastAsia" w:ascii="微软雅黑" w:hAnsi="微软雅黑" w:eastAsia="微软雅黑"/>
          <w:szCs w:val="21"/>
        </w:rPr>
        <w:t>、</w:t>
      </w:r>
      <w:r>
        <w:rPr>
          <w:rFonts w:ascii="微软雅黑" w:hAnsi="微软雅黑" w:eastAsia="微软雅黑"/>
          <w:szCs w:val="21"/>
        </w:rPr>
        <w:t>”MN”四个参数要准确</w:t>
      </w:r>
      <w:r>
        <w:rPr>
          <w:rFonts w:hint="eastAsia" w:ascii="微软雅黑" w:hAnsi="微软雅黑" w:eastAsia="微软雅黑"/>
          <w:szCs w:val="21"/>
        </w:rPr>
        <w:t>。</w:t>
      </w:r>
      <w:r>
        <w:rPr>
          <w:rFonts w:ascii="微软雅黑" w:hAnsi="微软雅黑" w:eastAsia="微软雅黑"/>
          <w:szCs w:val="21"/>
        </w:rPr>
        <w:t>”通讯密码”如果没有</w:t>
      </w:r>
      <w:r>
        <w:rPr>
          <w:rFonts w:hint="eastAsia" w:ascii="微软雅黑" w:hAnsi="微软雅黑" w:eastAsia="微软雅黑"/>
          <w:szCs w:val="21"/>
        </w:rPr>
        <w:t>，</w:t>
      </w:r>
      <w:r>
        <w:rPr>
          <w:rFonts w:ascii="微软雅黑" w:hAnsi="微软雅黑" w:eastAsia="微软雅黑"/>
          <w:szCs w:val="21"/>
        </w:rPr>
        <w:t>则输入</w:t>
      </w:r>
      <w:r>
        <w:rPr>
          <w:rFonts w:hint="eastAsia" w:ascii="微软雅黑" w:hAnsi="微软雅黑" w:eastAsia="微软雅黑"/>
          <w:szCs w:val="21"/>
        </w:rPr>
        <w:t>1</w:t>
      </w:r>
      <w:r>
        <w:rPr>
          <w:rFonts w:ascii="微软雅黑" w:hAnsi="微软雅黑" w:eastAsia="微软雅黑"/>
          <w:szCs w:val="21"/>
        </w:rPr>
        <w:t>23456即可</w:t>
      </w:r>
    </w:p>
    <w:p>
      <w:pPr>
        <w:jc w:val="left"/>
        <w:rPr>
          <w:rFonts w:ascii="微软雅黑" w:hAnsi="微软雅黑" w:eastAsia="微软雅黑"/>
          <w:szCs w:val="21"/>
        </w:rPr>
      </w:pPr>
      <w:r>
        <w:drawing>
          <wp:inline distT="0" distB="0" distL="114300" distR="114300">
            <wp:extent cx="5266690" cy="2992755"/>
            <wp:effectExtent l="0" t="0" r="10160" b="17145"/>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pic:cNvPicPr>
                      <a:picLocks noChangeAspect="1"/>
                    </pic:cNvPicPr>
                  </pic:nvPicPr>
                  <pic:blipFill>
                    <a:blip r:embed="rId14"/>
                    <a:stretch>
                      <a:fillRect/>
                    </a:stretch>
                  </pic:blipFill>
                  <pic:spPr>
                    <a:xfrm>
                      <a:off x="0" y="0"/>
                      <a:ext cx="5266690" cy="2992755"/>
                    </a:xfrm>
                    <a:prstGeom prst="rect">
                      <a:avLst/>
                    </a:prstGeom>
                    <a:noFill/>
                    <a:ln>
                      <a:noFill/>
                    </a:ln>
                  </pic:spPr>
                </pic:pic>
              </a:graphicData>
            </a:graphic>
          </wp:inline>
        </w:drawing>
      </w:r>
    </w:p>
    <w:p>
      <w:pPr>
        <w:jc w:val="left"/>
        <w:rPr>
          <w:rFonts w:ascii="微软雅黑" w:hAnsi="微软雅黑" w:eastAsia="微软雅黑"/>
          <w:szCs w:val="21"/>
        </w:rPr>
      </w:pPr>
      <w:r>
        <w:rPr>
          <w:rFonts w:ascii="微软雅黑" w:hAnsi="微软雅黑" w:eastAsia="微软雅黑"/>
          <w:szCs w:val="21"/>
        </w:rPr>
        <w:t>B</w:t>
      </w:r>
      <w:r>
        <w:rPr>
          <w:rFonts w:hint="eastAsia" w:ascii="微软雅黑" w:hAnsi="微软雅黑" w:eastAsia="微软雅黑"/>
          <w:szCs w:val="21"/>
        </w:rPr>
        <w:t>、</w:t>
      </w:r>
      <w:r>
        <w:rPr>
          <w:rFonts w:ascii="微软雅黑" w:hAnsi="微软雅黑" w:eastAsia="微软雅黑"/>
          <w:szCs w:val="21"/>
        </w:rPr>
        <w:t>如果仅单平台上传</w:t>
      </w:r>
      <w:r>
        <w:rPr>
          <w:rFonts w:hint="eastAsia" w:ascii="微软雅黑" w:hAnsi="微软雅黑" w:eastAsia="微软雅黑"/>
          <w:szCs w:val="21"/>
        </w:rPr>
        <w:t>则直接编辑系统内置的通讯配置即可，仅需要多平台上传时才需要添加通讯信息。</w:t>
      </w:r>
    </w:p>
    <w:p>
      <w:pPr>
        <w:jc w:val="left"/>
        <w:rPr>
          <w:rFonts w:ascii="微软雅黑" w:hAnsi="微软雅黑" w:eastAsia="微软雅黑"/>
          <w:szCs w:val="21"/>
        </w:rPr>
      </w:pPr>
      <w:r>
        <w:drawing>
          <wp:inline distT="0" distB="0" distL="114300" distR="114300">
            <wp:extent cx="5267325" cy="2983230"/>
            <wp:effectExtent l="0" t="0" r="9525" b="7620"/>
            <wp:docPr id="3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2"/>
                    <pic:cNvPicPr>
                      <a:picLocks noChangeAspect="1"/>
                    </pic:cNvPicPr>
                  </pic:nvPicPr>
                  <pic:blipFill>
                    <a:blip r:embed="rId15"/>
                    <a:stretch>
                      <a:fillRect/>
                    </a:stretch>
                  </pic:blipFill>
                  <pic:spPr>
                    <a:xfrm>
                      <a:off x="0" y="0"/>
                      <a:ext cx="5267325" cy="2983230"/>
                    </a:xfrm>
                    <a:prstGeom prst="rect">
                      <a:avLst/>
                    </a:prstGeom>
                    <a:noFill/>
                    <a:ln>
                      <a:noFill/>
                    </a:ln>
                  </pic:spPr>
                </pic:pic>
              </a:graphicData>
            </a:graphic>
          </wp:inline>
        </w:drawing>
      </w:r>
    </w:p>
    <w:p>
      <w:pPr>
        <w:jc w:val="left"/>
        <w:rPr>
          <w:rFonts w:ascii="微软雅黑" w:hAnsi="微软雅黑" w:eastAsia="微软雅黑"/>
          <w:szCs w:val="21"/>
        </w:rPr>
      </w:pPr>
      <w:r>
        <w:rPr>
          <w:rFonts w:ascii="微软雅黑" w:hAnsi="微软雅黑" w:eastAsia="微软雅黑"/>
          <w:szCs w:val="21"/>
        </w:rPr>
        <w:t>C</w:t>
      </w:r>
      <w:r>
        <w:rPr>
          <w:rFonts w:hint="eastAsia" w:ascii="微软雅黑" w:hAnsi="微软雅黑" w:eastAsia="微软雅黑"/>
          <w:szCs w:val="21"/>
        </w:rPr>
        <w:t>、</w:t>
      </w:r>
      <w:r>
        <w:rPr>
          <w:rFonts w:ascii="微软雅黑" w:hAnsi="微软雅黑" w:eastAsia="微软雅黑"/>
          <w:szCs w:val="21"/>
        </w:rPr>
        <w:t>配置完通讯信息后</w:t>
      </w:r>
      <w:r>
        <w:rPr>
          <w:rFonts w:hint="eastAsia" w:ascii="微软雅黑" w:hAnsi="微软雅黑" w:eastAsia="微软雅黑"/>
          <w:szCs w:val="21"/>
        </w:rPr>
        <w:t>，</w:t>
      </w:r>
      <w:r>
        <w:rPr>
          <w:rFonts w:ascii="微软雅黑" w:hAnsi="微软雅黑" w:eastAsia="微软雅黑"/>
          <w:szCs w:val="21"/>
        </w:rPr>
        <w:t>重启软件</w:t>
      </w:r>
      <w:r>
        <w:rPr>
          <w:rFonts w:hint="eastAsia" w:ascii="微软雅黑" w:hAnsi="微软雅黑" w:eastAsia="微软雅黑"/>
          <w:szCs w:val="21"/>
        </w:rPr>
        <w:t>，</w:t>
      </w:r>
      <w:r>
        <w:rPr>
          <w:rFonts w:ascii="微软雅黑" w:hAnsi="微软雅黑" w:eastAsia="微软雅黑"/>
          <w:szCs w:val="21"/>
        </w:rPr>
        <w:t>进入上传日志</w:t>
      </w:r>
      <w:r>
        <w:rPr>
          <w:rFonts w:hint="eastAsia" w:ascii="微软雅黑" w:hAnsi="微软雅黑" w:eastAsia="微软雅黑"/>
          <w:szCs w:val="21"/>
        </w:rPr>
        <w:t>列表，查看通讯是否成功。</w:t>
      </w:r>
    </w:p>
    <w:p>
      <w:pPr>
        <w:jc w:val="left"/>
        <w:rPr>
          <w:rFonts w:ascii="微软雅黑" w:hAnsi="微软雅黑" w:eastAsia="微软雅黑"/>
          <w:szCs w:val="21"/>
        </w:rPr>
      </w:pPr>
      <w:r>
        <w:drawing>
          <wp:inline distT="0" distB="0" distL="114300" distR="114300">
            <wp:extent cx="5258435" cy="2967990"/>
            <wp:effectExtent l="0" t="0" r="18415" b="3810"/>
            <wp:docPr id="3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3"/>
                    <pic:cNvPicPr>
                      <a:picLocks noChangeAspect="1"/>
                    </pic:cNvPicPr>
                  </pic:nvPicPr>
                  <pic:blipFill>
                    <a:blip r:embed="rId16"/>
                    <a:stretch>
                      <a:fillRect/>
                    </a:stretch>
                  </pic:blipFill>
                  <pic:spPr>
                    <a:xfrm>
                      <a:off x="0" y="0"/>
                      <a:ext cx="5258435" cy="2967990"/>
                    </a:xfrm>
                    <a:prstGeom prst="rect">
                      <a:avLst/>
                    </a:prstGeom>
                    <a:noFill/>
                    <a:ln>
                      <a:noFill/>
                    </a:ln>
                  </pic:spPr>
                </pic:pic>
              </a:graphicData>
            </a:graphic>
          </wp:inline>
        </w:drawing>
      </w:r>
    </w:p>
    <w:p>
      <w:pPr>
        <w:jc w:val="left"/>
        <w:rPr>
          <w:rFonts w:ascii="微软雅黑" w:hAnsi="微软雅黑" w:eastAsia="微软雅黑"/>
          <w:szCs w:val="21"/>
        </w:rPr>
      </w:pPr>
      <w:r>
        <w:rPr>
          <w:rFonts w:ascii="微软雅黑" w:hAnsi="微软雅黑" w:eastAsia="微软雅黑"/>
          <w:szCs w:val="21"/>
        </w:rPr>
        <w:t>D</w:t>
      </w:r>
      <w:r>
        <w:rPr>
          <w:rFonts w:hint="eastAsia" w:ascii="微软雅黑" w:hAnsi="微软雅黑" w:eastAsia="微软雅黑"/>
          <w:szCs w:val="21"/>
        </w:rPr>
        <w:t>、</w:t>
      </w:r>
      <w:r>
        <w:rPr>
          <w:rFonts w:ascii="微软雅黑" w:hAnsi="微软雅黑" w:eastAsia="微软雅黑"/>
          <w:szCs w:val="21"/>
        </w:rPr>
        <w:t>更为复杂的平台通讯链接排查</w:t>
      </w:r>
      <w:r>
        <w:rPr>
          <w:rFonts w:hint="eastAsia" w:ascii="微软雅黑" w:hAnsi="微软雅黑" w:eastAsia="微软雅黑"/>
          <w:szCs w:val="21"/>
        </w:rPr>
        <w:t>，</w:t>
      </w:r>
      <w:r>
        <w:rPr>
          <w:rFonts w:ascii="微软雅黑" w:hAnsi="微软雅黑" w:eastAsia="微软雅黑"/>
          <w:szCs w:val="21"/>
        </w:rPr>
        <w:t>在</w:t>
      </w:r>
      <w:r>
        <w:rPr>
          <w:rFonts w:hint="eastAsia" w:ascii="微软雅黑" w:hAnsi="微软雅黑" w:eastAsia="微软雅黑"/>
          <w:szCs w:val="21"/>
        </w:rPr>
        <w:t>工控机硬盘上查找tool目录，找到此目录下“</w:t>
      </w:r>
      <w:r>
        <w:rPr>
          <w:rFonts w:ascii="微软雅黑" w:hAnsi="微软雅黑" w:eastAsia="微软雅黑"/>
          <w:szCs w:val="21"/>
        </w:rPr>
        <w:t>NetAssist.exe</w:t>
      </w:r>
      <w:r>
        <w:rPr>
          <w:rFonts w:hint="eastAsia" w:ascii="微软雅黑" w:hAnsi="微软雅黑" w:eastAsia="微软雅黑"/>
          <w:szCs w:val="21"/>
        </w:rPr>
        <w:t>”软件打开，排查是否是网络或者平台服务的问题。</w:t>
      </w:r>
    </w:p>
    <w:p>
      <w:pPr>
        <w:jc w:val="left"/>
        <w:rPr>
          <w:rFonts w:ascii="微软雅黑" w:hAnsi="微软雅黑" w:eastAsia="微软雅黑"/>
          <w:szCs w:val="21"/>
        </w:rPr>
      </w:pPr>
      <w:r>
        <w:drawing>
          <wp:inline distT="0" distB="0" distL="0" distR="0">
            <wp:extent cx="5274310" cy="4589145"/>
            <wp:effectExtent l="0" t="0" r="254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7"/>
                    <a:stretch>
                      <a:fillRect/>
                    </a:stretch>
                  </pic:blipFill>
                  <pic:spPr>
                    <a:xfrm>
                      <a:off x="0" y="0"/>
                      <a:ext cx="5274310" cy="4589145"/>
                    </a:xfrm>
                    <a:prstGeom prst="rect">
                      <a:avLst/>
                    </a:prstGeom>
                  </pic:spPr>
                </pic:pic>
              </a:graphicData>
            </a:graphic>
          </wp:inline>
        </w:drawing>
      </w:r>
    </w:p>
    <w:p>
      <w:pPr>
        <w:jc w:val="left"/>
        <w:rPr>
          <w:rFonts w:ascii="微软雅黑" w:hAnsi="微软雅黑" w:eastAsia="微软雅黑"/>
          <w:b/>
          <w:sz w:val="30"/>
          <w:szCs w:val="30"/>
        </w:rPr>
      </w:pPr>
      <w:r>
        <w:rPr>
          <w:rFonts w:hint="eastAsia" w:ascii="微软雅黑" w:hAnsi="微软雅黑" w:eastAsia="微软雅黑"/>
          <w:b/>
          <w:sz w:val="30"/>
          <w:szCs w:val="30"/>
        </w:rPr>
        <w:t>7、平台上没有查询到个别应有测量数据以及参数数据问题。</w:t>
      </w:r>
    </w:p>
    <w:p>
      <w:pPr>
        <w:jc w:val="left"/>
        <w:rPr>
          <w:rFonts w:ascii="微软雅黑" w:hAnsi="微软雅黑" w:eastAsia="微软雅黑"/>
          <w:szCs w:val="21"/>
        </w:rPr>
      </w:pPr>
      <w:r>
        <w:rPr>
          <w:rFonts w:ascii="微软雅黑" w:hAnsi="微软雅黑" w:eastAsia="微软雅黑"/>
          <w:szCs w:val="21"/>
        </w:rPr>
        <w:t>A</w:t>
      </w:r>
      <w:r>
        <w:rPr>
          <w:rFonts w:hint="eastAsia" w:ascii="微软雅黑" w:hAnsi="微软雅黑" w:eastAsia="微软雅黑"/>
          <w:szCs w:val="21"/>
        </w:rPr>
        <w:t>、在子站软件“数据查询”中确认子站软件是否有采集到相应数据。如果没有采集到数据，请按照第一个问题进行排查。</w:t>
      </w:r>
    </w:p>
    <w:p>
      <w:pPr>
        <w:jc w:val="left"/>
        <w:rPr>
          <w:rFonts w:ascii="微软雅黑" w:hAnsi="微软雅黑" w:eastAsia="微软雅黑"/>
          <w:szCs w:val="21"/>
        </w:rPr>
      </w:pPr>
      <w:r>
        <w:drawing>
          <wp:inline distT="0" distB="0" distL="114300" distR="114300">
            <wp:extent cx="5260340" cy="2981325"/>
            <wp:effectExtent l="0" t="0" r="16510" b="9525"/>
            <wp:docPr id="3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4"/>
                    <pic:cNvPicPr>
                      <a:picLocks noChangeAspect="1"/>
                    </pic:cNvPicPr>
                  </pic:nvPicPr>
                  <pic:blipFill>
                    <a:blip r:embed="rId18"/>
                    <a:stretch>
                      <a:fillRect/>
                    </a:stretch>
                  </pic:blipFill>
                  <pic:spPr>
                    <a:xfrm>
                      <a:off x="0" y="0"/>
                      <a:ext cx="5260340" cy="2981325"/>
                    </a:xfrm>
                    <a:prstGeom prst="rect">
                      <a:avLst/>
                    </a:prstGeom>
                    <a:noFill/>
                    <a:ln>
                      <a:noFill/>
                    </a:ln>
                  </pic:spPr>
                </pic:pic>
              </a:graphicData>
            </a:graphic>
          </wp:inline>
        </w:drawing>
      </w:r>
    </w:p>
    <w:p>
      <w:pPr>
        <w:jc w:val="left"/>
        <w:rPr>
          <w:rFonts w:ascii="微软雅黑" w:hAnsi="微软雅黑" w:eastAsia="微软雅黑"/>
          <w:szCs w:val="21"/>
        </w:rPr>
      </w:pPr>
      <w:r>
        <w:rPr>
          <w:rFonts w:ascii="微软雅黑" w:hAnsi="微软雅黑" w:eastAsia="微软雅黑"/>
          <w:szCs w:val="21"/>
        </w:rPr>
        <w:t>B</w:t>
      </w:r>
      <w:r>
        <w:rPr>
          <w:rFonts w:hint="eastAsia" w:ascii="微软雅黑" w:hAnsi="微软雅黑" w:eastAsia="微软雅黑"/>
          <w:szCs w:val="21"/>
        </w:rPr>
        <w:t>、</w:t>
      </w:r>
      <w:r>
        <w:rPr>
          <w:rFonts w:ascii="微软雅黑" w:hAnsi="微软雅黑" w:eastAsia="微软雅黑"/>
          <w:szCs w:val="21"/>
        </w:rPr>
        <w:t>通过子站软件</w:t>
      </w:r>
      <w:r>
        <w:rPr>
          <w:rFonts w:hint="eastAsia" w:ascii="微软雅黑" w:hAnsi="微软雅黑" w:eastAsia="微软雅黑"/>
          <w:szCs w:val="21"/>
        </w:rPr>
        <w:t>“上报数据”查询相应时间段上传日志数据。状态显示为</w:t>
      </w:r>
      <w:r>
        <w:rPr>
          <w:rFonts w:ascii="微软雅黑" w:hAnsi="微软雅黑" w:eastAsia="微软雅黑"/>
          <w:szCs w:val="21"/>
        </w:rPr>
        <w:t>”断网”</w:t>
      </w:r>
      <w:r>
        <w:rPr>
          <w:rFonts w:hint="eastAsia" w:ascii="微软雅黑" w:hAnsi="微软雅黑" w:eastAsia="微软雅黑"/>
          <w:szCs w:val="21"/>
        </w:rPr>
        <w:t>，</w:t>
      </w:r>
      <w:r>
        <w:rPr>
          <w:rFonts w:ascii="微软雅黑" w:hAnsi="微软雅黑" w:eastAsia="微软雅黑"/>
          <w:szCs w:val="21"/>
        </w:rPr>
        <w:t>系统与平台连接成功后会自动补传这些数据</w:t>
      </w:r>
      <w:r>
        <w:rPr>
          <w:rFonts w:hint="eastAsia" w:ascii="微软雅黑" w:hAnsi="微软雅黑" w:eastAsia="微软雅黑"/>
          <w:szCs w:val="21"/>
        </w:rPr>
        <w:t>;状态为</w:t>
      </w:r>
      <w:r>
        <w:rPr>
          <w:rFonts w:ascii="微软雅黑" w:hAnsi="微软雅黑" w:eastAsia="微软雅黑"/>
          <w:szCs w:val="21"/>
        </w:rPr>
        <w:t>”失败”</w:t>
      </w:r>
      <w:r>
        <w:rPr>
          <w:rFonts w:hint="eastAsia" w:ascii="微软雅黑" w:hAnsi="微软雅黑" w:eastAsia="微软雅黑"/>
          <w:szCs w:val="21"/>
        </w:rPr>
        <w:t>，</w:t>
      </w:r>
      <w:r>
        <w:rPr>
          <w:rFonts w:ascii="微软雅黑" w:hAnsi="微软雅黑" w:eastAsia="微软雅黑"/>
          <w:szCs w:val="21"/>
        </w:rPr>
        <w:t>表示子站软件多次发送</w:t>
      </w:r>
      <w:r>
        <w:rPr>
          <w:rFonts w:hint="eastAsia" w:ascii="微软雅黑" w:hAnsi="微软雅黑" w:eastAsia="微软雅黑"/>
          <w:szCs w:val="21"/>
        </w:rPr>
        <w:t>，</w:t>
      </w:r>
      <w:r>
        <w:rPr>
          <w:rFonts w:ascii="微软雅黑" w:hAnsi="微软雅黑" w:eastAsia="微软雅黑"/>
          <w:szCs w:val="21"/>
        </w:rPr>
        <w:t>平台都没有响应的数据</w:t>
      </w:r>
      <w:r>
        <w:rPr>
          <w:rFonts w:hint="eastAsia" w:ascii="微软雅黑" w:hAnsi="微软雅黑" w:eastAsia="微软雅黑"/>
          <w:szCs w:val="21"/>
        </w:rPr>
        <w:t>；</w:t>
      </w:r>
      <w:r>
        <w:rPr>
          <w:rFonts w:ascii="微软雅黑" w:hAnsi="微软雅黑" w:eastAsia="微软雅黑"/>
          <w:szCs w:val="21"/>
        </w:rPr>
        <w:t>状态为</w:t>
      </w:r>
      <w:r>
        <w:rPr>
          <w:rFonts w:hint="eastAsia" w:ascii="微软雅黑" w:hAnsi="微软雅黑" w:eastAsia="微软雅黑"/>
          <w:szCs w:val="21"/>
        </w:rPr>
        <w:t>“成功”，表示子站软件将数据发送且平台服务收到数据响应了子站软件。</w:t>
      </w:r>
    </w:p>
    <w:p>
      <w:pPr>
        <w:jc w:val="left"/>
        <w:rPr>
          <w:rFonts w:ascii="微软雅黑" w:hAnsi="微软雅黑" w:eastAsia="微软雅黑"/>
          <w:color w:val="FF0000"/>
          <w:szCs w:val="21"/>
        </w:rPr>
      </w:pPr>
      <w:r>
        <w:rPr>
          <w:rFonts w:ascii="微软雅黑" w:hAnsi="微软雅黑" w:eastAsia="微软雅黑"/>
          <w:color w:val="FF0000"/>
          <w:szCs w:val="21"/>
        </w:rPr>
        <w:t>注</w:t>
      </w:r>
      <w:r>
        <w:rPr>
          <w:rFonts w:hint="eastAsia" w:ascii="微软雅黑" w:hAnsi="微软雅黑" w:eastAsia="微软雅黑"/>
          <w:color w:val="FF0000"/>
          <w:szCs w:val="21"/>
        </w:rPr>
        <w:t>：</w:t>
      </w:r>
      <w:r>
        <w:rPr>
          <w:rFonts w:ascii="微软雅黑" w:hAnsi="微软雅黑" w:eastAsia="微软雅黑"/>
          <w:color w:val="FF0000"/>
          <w:szCs w:val="21"/>
        </w:rPr>
        <w:t>目前反馈排查发现个别平台没展示的数据</w:t>
      </w:r>
      <w:r>
        <w:rPr>
          <w:rFonts w:hint="eastAsia" w:ascii="微软雅黑" w:hAnsi="微软雅黑" w:eastAsia="微软雅黑"/>
          <w:color w:val="FF0000"/>
          <w:szCs w:val="21"/>
        </w:rPr>
        <w:t>，</w:t>
      </w:r>
      <w:r>
        <w:rPr>
          <w:rFonts w:ascii="微软雅黑" w:hAnsi="微软雅黑" w:eastAsia="微软雅黑"/>
          <w:color w:val="FF0000"/>
          <w:szCs w:val="21"/>
        </w:rPr>
        <w:t>大部分是子站发送成功</w:t>
      </w:r>
      <w:r>
        <w:rPr>
          <w:rFonts w:hint="eastAsia" w:ascii="微软雅黑" w:hAnsi="微软雅黑" w:eastAsia="微软雅黑"/>
          <w:color w:val="FF0000"/>
          <w:szCs w:val="21"/>
        </w:rPr>
        <w:t>且平台也响应了，但是平台没有展示，还有个别的是多次发送失败的。</w:t>
      </w:r>
    </w:p>
    <w:p>
      <w:pPr>
        <w:jc w:val="left"/>
        <w:rPr>
          <w:rFonts w:ascii="微软雅黑" w:hAnsi="微软雅黑" w:eastAsia="微软雅黑"/>
          <w:color w:val="000000" w:themeColor="text1"/>
          <w:szCs w:val="21"/>
          <w14:textFill>
            <w14:solidFill>
              <w14:schemeClr w14:val="tx1"/>
            </w14:solidFill>
          </w14:textFill>
        </w:rPr>
      </w:pPr>
      <w:r>
        <w:rPr>
          <w:rFonts w:ascii="微软雅黑" w:hAnsi="微软雅黑" w:eastAsia="微软雅黑"/>
          <w:color w:val="000000" w:themeColor="text1"/>
          <w:szCs w:val="21"/>
          <w14:textFill>
            <w14:solidFill>
              <w14:schemeClr w14:val="tx1"/>
            </w14:solidFill>
          </w14:textFill>
        </w:rPr>
        <w:t>出现这种情况只能在子站软件中依次进行补传相应的测量数据以及仪表参数</w:t>
      </w:r>
      <w:r>
        <w:rPr>
          <w:rFonts w:hint="eastAsia" w:ascii="微软雅黑" w:hAnsi="微软雅黑" w:eastAsia="微软雅黑"/>
          <w:color w:val="000000" w:themeColor="text1"/>
          <w:szCs w:val="21"/>
          <w14:textFill>
            <w14:solidFill>
              <w14:schemeClr w14:val="tx1"/>
            </w14:solidFill>
          </w14:textFill>
        </w:rPr>
        <w:t>。</w:t>
      </w:r>
    </w:p>
    <w:p>
      <w:pPr>
        <w:jc w:val="left"/>
        <w:rPr>
          <w:rFonts w:ascii="微软雅黑" w:hAnsi="微软雅黑" w:eastAsia="微软雅黑"/>
          <w:color w:val="000000" w:themeColor="text1"/>
          <w:szCs w:val="21"/>
          <w14:textFill>
            <w14:solidFill>
              <w14:schemeClr w14:val="tx1"/>
            </w14:solidFill>
          </w14:textFill>
        </w:rPr>
      </w:pPr>
      <w:r>
        <w:drawing>
          <wp:inline distT="0" distB="0" distL="114300" distR="114300">
            <wp:extent cx="5273040" cy="3019425"/>
            <wp:effectExtent l="0" t="0" r="3810" b="9525"/>
            <wp:docPr id="3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5"/>
                    <pic:cNvPicPr>
                      <a:picLocks noChangeAspect="1"/>
                    </pic:cNvPicPr>
                  </pic:nvPicPr>
                  <pic:blipFill>
                    <a:blip r:embed="rId19"/>
                    <a:stretch>
                      <a:fillRect/>
                    </a:stretch>
                  </pic:blipFill>
                  <pic:spPr>
                    <a:xfrm>
                      <a:off x="0" y="0"/>
                      <a:ext cx="5273040" cy="3019425"/>
                    </a:xfrm>
                    <a:prstGeom prst="rect">
                      <a:avLst/>
                    </a:prstGeom>
                    <a:noFill/>
                    <a:ln>
                      <a:noFill/>
                    </a:ln>
                  </pic:spPr>
                </pic:pic>
              </a:graphicData>
            </a:graphic>
          </wp:inline>
        </w:drawing>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WE5MmQwOWY4ZmFlYTRkNDViN2I5NmVkNDgyNmU0OTUifQ=="/>
  </w:docVars>
  <w:rsids>
    <w:rsidRoot w:val="00804564"/>
    <w:rsid w:val="00026F94"/>
    <w:rsid w:val="000447C5"/>
    <w:rsid w:val="000571AC"/>
    <w:rsid w:val="00082747"/>
    <w:rsid w:val="0008576B"/>
    <w:rsid w:val="000D22BB"/>
    <w:rsid w:val="000E11FF"/>
    <w:rsid w:val="001047E1"/>
    <w:rsid w:val="00134AB1"/>
    <w:rsid w:val="001477D7"/>
    <w:rsid w:val="00274133"/>
    <w:rsid w:val="002A203B"/>
    <w:rsid w:val="002B0F34"/>
    <w:rsid w:val="002C17E1"/>
    <w:rsid w:val="002E42AE"/>
    <w:rsid w:val="00300DE2"/>
    <w:rsid w:val="00307441"/>
    <w:rsid w:val="003521E9"/>
    <w:rsid w:val="00382A5F"/>
    <w:rsid w:val="003F28A6"/>
    <w:rsid w:val="00414633"/>
    <w:rsid w:val="00416775"/>
    <w:rsid w:val="00430167"/>
    <w:rsid w:val="00481A56"/>
    <w:rsid w:val="004A247A"/>
    <w:rsid w:val="004A59E9"/>
    <w:rsid w:val="004C0FA9"/>
    <w:rsid w:val="004D07FB"/>
    <w:rsid w:val="004E0069"/>
    <w:rsid w:val="004E5D69"/>
    <w:rsid w:val="00504B22"/>
    <w:rsid w:val="00523F7A"/>
    <w:rsid w:val="00583C9F"/>
    <w:rsid w:val="005855DB"/>
    <w:rsid w:val="005B4DA9"/>
    <w:rsid w:val="005C4DC2"/>
    <w:rsid w:val="005F21D1"/>
    <w:rsid w:val="00643A00"/>
    <w:rsid w:val="00650D65"/>
    <w:rsid w:val="00666783"/>
    <w:rsid w:val="006E2EC7"/>
    <w:rsid w:val="00742F5C"/>
    <w:rsid w:val="007443FF"/>
    <w:rsid w:val="00756BAF"/>
    <w:rsid w:val="00794924"/>
    <w:rsid w:val="007A4EF9"/>
    <w:rsid w:val="007C2A0D"/>
    <w:rsid w:val="007C61E5"/>
    <w:rsid w:val="007E2495"/>
    <w:rsid w:val="007E441B"/>
    <w:rsid w:val="00804564"/>
    <w:rsid w:val="00827022"/>
    <w:rsid w:val="00843F28"/>
    <w:rsid w:val="00855F8E"/>
    <w:rsid w:val="008609CC"/>
    <w:rsid w:val="0086370C"/>
    <w:rsid w:val="0093342A"/>
    <w:rsid w:val="00990253"/>
    <w:rsid w:val="00993154"/>
    <w:rsid w:val="009E60F8"/>
    <w:rsid w:val="009F7A56"/>
    <w:rsid w:val="00A0169B"/>
    <w:rsid w:val="00A4744B"/>
    <w:rsid w:val="00A81721"/>
    <w:rsid w:val="00AC5150"/>
    <w:rsid w:val="00AE6223"/>
    <w:rsid w:val="00B04299"/>
    <w:rsid w:val="00B15448"/>
    <w:rsid w:val="00B4537E"/>
    <w:rsid w:val="00B722AE"/>
    <w:rsid w:val="00C03175"/>
    <w:rsid w:val="00C25666"/>
    <w:rsid w:val="00CE2F01"/>
    <w:rsid w:val="00CF7596"/>
    <w:rsid w:val="00D81FD8"/>
    <w:rsid w:val="00D9291B"/>
    <w:rsid w:val="00DA3D62"/>
    <w:rsid w:val="00DE1C29"/>
    <w:rsid w:val="00DE6518"/>
    <w:rsid w:val="00E0402D"/>
    <w:rsid w:val="00F13745"/>
    <w:rsid w:val="00F35916"/>
    <w:rsid w:val="00F35AFE"/>
    <w:rsid w:val="00F6133D"/>
    <w:rsid w:val="00FE4B12"/>
    <w:rsid w:val="18000968"/>
    <w:rsid w:val="5D7E5A29"/>
    <w:rsid w:val="F66A6E8D"/>
    <w:rsid w:val="F7FF1796"/>
    <w:rsid w:val="FD5F2B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3">
    <w:name w:val="Default Paragraph Font"/>
    <w:unhideWhenUsed/>
    <w:qFormat/>
    <w:uiPriority w:val="1"/>
  </w:style>
  <w:style w:type="table" w:default="1" w:styleId="2">
    <w:name w:val="Normal Table"/>
    <w:unhideWhenUsed/>
    <w:uiPriority w:val="99"/>
    <w:tblPr>
      <w:tblCellMar>
        <w:top w:w="0" w:type="dxa"/>
        <w:left w:w="108" w:type="dxa"/>
        <w:bottom w:w="0" w:type="dxa"/>
        <w:right w:w="108" w:type="dxa"/>
      </w:tblCellMar>
    </w:tblPr>
  </w:style>
  <w:style w:type="paragraph" w:customStyle="1" w:styleId="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1288</Words>
  <Characters>1343</Characters>
  <Lines>10</Lines>
  <Paragraphs>2</Paragraphs>
  <TotalTime>13</TotalTime>
  <ScaleCrop>false</ScaleCrop>
  <LinksUpToDate>false</LinksUpToDate>
  <CharactersWithSpaces>1343</CharactersWithSpaces>
  <Application>WPS Office_11.1.0.11875_F1E327BC-269C-435d-A152-05C5408002CA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2022-05-16T18:09:00Z</dcterms:created>
  <dc:creator>MorningSun</dc:creator>
  <cp:lastModifiedBy>admin</cp:lastModifiedBy>
  <dcterms:modified xsi:type="dcterms:W3CDTF">2022-08-11T02:35:09Z</dcterms:modified>
  <cp:revision>215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2052-11.1.0.11875</vt:lpwstr>
  </property>
  <property fmtid="{D5CDD505-2E9C-101B-9397-08002B2CF9AE}" pid="3" name="ICV">
    <vt:lpwstr>A777CEC7D5404435A1CABF62CAB15DC6</vt:lpwstr>
  </property>
</Properties>
</file>