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0</wp:posOffset>
                </wp:positionV>
                <wp:extent cx="5289550" cy="8686800"/>
                <wp:effectExtent l="0" t="0" r="25400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 xml:space="preserve">陕 西 国 际 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>商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>贸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>学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spacing w:val="24"/>
                                <w:sz w:val="44"/>
                                <w:szCs w:val="44"/>
                              </w:rPr>
                              <w:t>院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仿宋" w:hAnsi="仿宋" w:eastAsia="仿宋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spacing w:before="100" w:beforeAutospacing="1"/>
                              <w:jc w:val="center"/>
                              <w:rPr>
                                <w:rFonts w:ascii="黑体" w:hAnsi="黑体" w:eastAsia="黑体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8"/>
                                <w:szCs w:val="48"/>
                              </w:rPr>
                              <w:t xml:space="preserve">实 验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8"/>
                                <w:szCs w:val="48"/>
                              </w:rPr>
                              <w:t>报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8"/>
                                <w:szCs w:val="48"/>
                              </w:rPr>
                              <w:t>告</w:t>
                            </w:r>
                          </w:p>
                          <w:p>
                            <w:pPr>
                              <w:spacing w:before="100" w:beforeAutospacing="1"/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44"/>
                              </w:rPr>
                              <w:t xml:space="preserve">（ 理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  <w:t>工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  <w:t>类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  <w:t>）</w:t>
                            </w:r>
                          </w:p>
                          <w:p>
                            <w:pPr>
                              <w:spacing w:before="100" w:beforeAutospacing="1"/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spacing w:before="100" w:beforeAutospacing="1"/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spacing w:before="100" w:beforeAutospacing="1"/>
                              <w:jc w:val="center"/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spacing w:before="100" w:beforeAutospacing="1"/>
                              <w:rPr>
                                <w:rFonts w:ascii="黑体" w:hAnsi="黑体" w:eastAsia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0" w:type="auto"/>
                              <w:tblInd w:w="1555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59"/>
                              <w:gridCol w:w="368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二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级学院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信息工程学院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信息管理与信息系统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课程名称：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Python程序设计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班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级：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B2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学    号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default" w:asciiTheme="minorEastAsia" w:hAnsiTheme="minorEastAsia" w:eastAsiaTheme="minorEastAsia"/>
                                      <w:b/>
                                      <w:kern w:val="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   221040401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Theme="minorEastAsia" w:hAnsiTheme="minorEastAsia" w:eastAsiaTheme="minorEastAsia"/>
                                      <w:b/>
                                      <w:kern w:val="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李霄钰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实验日期：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500" w:lineRule="exact"/>
                                    <w:ind w:firstLine="280" w:firstLineChars="100"/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2024 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>月 1</w:t>
                                  </w: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日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0pt;height:684pt;width:416.5p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ixkd9cAAAAIAQAADwAAAAAAAAABACAAAAAiAAAAZHJzL2Rv&#10;d25yZXYueG1sUEsBAhQAFAAAAAgAh07iQMoJOak7AgAAfgQAAA4AAAAAAAAAAQAgAAAAJg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>
                      <w:pPr>
                        <w:jc w:val="center"/>
                        <w:rPr>
                          <w:rFonts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 xml:space="preserve">陕 西 国 际 </w:t>
                      </w:r>
                      <w:r>
                        <w:rPr>
                          <w:rFonts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>商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>贸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>学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华文楷体" w:hAnsi="华文楷体" w:eastAsia="华文楷体"/>
                          <w:b/>
                          <w:spacing w:val="24"/>
                          <w:sz w:val="44"/>
                          <w:szCs w:val="44"/>
                        </w:rPr>
                        <w:t>院</w:t>
                      </w:r>
                    </w:p>
                    <w:p>
                      <w:pPr>
                        <w:jc w:val="center"/>
                        <w:rPr>
                          <w:rFonts w:ascii="仿宋" w:hAnsi="仿宋" w:eastAsia="仿宋"/>
                          <w:b/>
                          <w:sz w:val="36"/>
                          <w:szCs w:val="36"/>
                        </w:rPr>
                      </w:pPr>
                    </w:p>
                    <w:p>
                      <w:pPr>
                        <w:spacing w:before="100" w:beforeAutospacing="1"/>
                        <w:jc w:val="center"/>
                        <w:rPr>
                          <w:rFonts w:ascii="黑体" w:hAnsi="黑体" w:eastAsia="黑体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8"/>
                          <w:szCs w:val="48"/>
                        </w:rPr>
                        <w:t xml:space="preserve">实 验 </w:t>
                      </w:r>
                      <w:r>
                        <w:rPr>
                          <w:rFonts w:ascii="黑体" w:hAnsi="黑体" w:eastAsia="黑体"/>
                          <w:b/>
                          <w:sz w:val="48"/>
                          <w:szCs w:val="48"/>
                        </w:rPr>
                        <w:t>报</w:t>
                      </w:r>
                      <w:r>
                        <w:rPr>
                          <w:rFonts w:hint="eastAsia" w:ascii="黑体" w:hAnsi="黑体" w:eastAsia="黑体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sz w:val="48"/>
                          <w:szCs w:val="48"/>
                        </w:rPr>
                        <w:t>告</w:t>
                      </w:r>
                    </w:p>
                    <w:p>
                      <w:pPr>
                        <w:spacing w:before="100" w:beforeAutospacing="1"/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44"/>
                        </w:rPr>
                        <w:t xml:space="preserve">（ 理 </w:t>
                      </w:r>
                      <w:r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  <w:t>工</w:t>
                      </w: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  <w:t>类</w:t>
                      </w: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  <w:t>）</w:t>
                      </w:r>
                    </w:p>
                    <w:p>
                      <w:pPr>
                        <w:spacing w:before="100" w:beforeAutospacing="1"/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spacing w:before="100" w:beforeAutospacing="1"/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spacing w:before="100" w:beforeAutospacing="1"/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</w:pPr>
                    </w:p>
                    <w:p>
                      <w:pPr>
                        <w:spacing w:before="100" w:beforeAutospacing="1"/>
                        <w:rPr>
                          <w:rFonts w:ascii="黑体" w:hAnsi="黑体" w:eastAsia="黑体"/>
                          <w:b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7"/>
                        <w:tblW w:w="0" w:type="auto"/>
                        <w:tblInd w:w="1555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59"/>
                        <w:gridCol w:w="368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级学院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信息工程学院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信息管理与信息系统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课程名称：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Python程序设计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级：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B2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学    号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hint="default" w:asciiTheme="minorEastAsia" w:hAnsiTheme="minorEastAsia" w:eastAsiaTheme="minorEastAsia"/>
                                <w:b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     221040401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  <w:t>16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Theme="minorEastAsia" w:hAnsiTheme="minorEastAsia" w:eastAsiaTheme="minorEastAsia"/>
                                <w:b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  <w:t>李霄钰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实验日期：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spacing w:line="500" w:lineRule="exact"/>
                              <w:ind w:firstLine="280" w:firstLineChars="100"/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2024 年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>月 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kern w:val="0"/>
                                <w:sz w:val="28"/>
                                <w:szCs w:val="28"/>
                              </w:rPr>
                              <w:t xml:space="preserve"> 日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7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607"/>
        <w:gridCol w:w="1504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079" w:type="pc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实验名称：</w:t>
            </w:r>
          </w:p>
        </w:tc>
        <w:tc>
          <w:tcPr>
            <w:tcW w:w="3921" w:type="pct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b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项目三 函数和模块及面向对象编程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079" w:type="pc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实验目的</w:t>
            </w:r>
          </w:p>
        </w:tc>
        <w:tc>
          <w:tcPr>
            <w:tcW w:w="2117" w:type="pc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掌握函数和模块的定义和使用；掌握类和对象的定义和使用。</w:t>
            </w:r>
          </w:p>
        </w:tc>
        <w:tc>
          <w:tcPr>
            <w:tcW w:w="882" w:type="pc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实验室名称</w:t>
            </w:r>
          </w:p>
        </w:tc>
        <w:tc>
          <w:tcPr>
            <w:tcW w:w="922" w:type="pct"/>
            <w:vAlign w:val="center"/>
          </w:tcPr>
          <w:p>
            <w:pPr>
              <w:widowControl/>
              <w:jc w:val="center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4-31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79" w:type="pc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主要仪器名称</w:t>
            </w:r>
          </w:p>
        </w:tc>
        <w:tc>
          <w:tcPr>
            <w:tcW w:w="3921" w:type="pct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079" w:type="pc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实验类型</w:t>
            </w:r>
          </w:p>
        </w:tc>
        <w:tc>
          <w:tcPr>
            <w:tcW w:w="3921" w:type="pct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设计性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000" w:type="pct"/>
            <w:gridSpan w:val="4"/>
            <w:tcMar>
              <w:top w:w="170" w:type="dxa"/>
              <w:left w:w="142" w:type="dxa"/>
            </w:tcMar>
          </w:tcPr>
          <w:p>
            <w:pPr>
              <w:widowControl/>
              <w:spacing w:before="100" w:beforeAutospacing="1" w:after="100" w:afterAutospacing="1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 xml:space="preserve"> 实验要求：</w:t>
            </w:r>
          </w:p>
          <w:p>
            <w:pPr>
              <w:pStyle w:val="11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掌握函数和模块的定义和使用；</w:t>
            </w:r>
          </w:p>
          <w:p>
            <w:pPr>
              <w:pStyle w:val="11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了解模块在程序中的作用；</w:t>
            </w:r>
          </w:p>
          <w:p>
            <w:pPr>
              <w:pStyle w:val="11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掌握类的定义和使用；</w:t>
            </w:r>
          </w:p>
          <w:p>
            <w:pPr>
              <w:pStyle w:val="11"/>
              <w:widowControl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掌握对象的定义和使用。</w:t>
            </w:r>
          </w:p>
          <w:p>
            <w:pPr>
              <w:pStyle w:val="11"/>
              <w:widowControl/>
              <w:ind w:firstLine="0" w:firstLineChars="0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  <w:jc w:val="center"/>
        </w:trPr>
        <w:tc>
          <w:tcPr>
            <w:tcW w:w="5000" w:type="pct"/>
            <w:gridSpan w:val="4"/>
            <w:tcMar>
              <w:top w:w="170" w:type="dxa"/>
              <w:left w:w="142" w:type="dxa"/>
            </w:tcMar>
          </w:tcPr>
          <w:p>
            <w:pPr>
              <w:widowControl/>
              <w:spacing w:before="100" w:beforeAutospacing="1" w:after="100" w:afterAutospacing="1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实验内容：</w:t>
            </w:r>
          </w:p>
          <w:p>
            <w:pPr>
              <w:pStyle w:val="11"/>
              <w:widowControl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函数的调用、函数参数、函数的嵌套、lambda函数、递归函数；</w:t>
            </w:r>
          </w:p>
          <w:p>
            <w:pPr>
              <w:pStyle w:val="11"/>
              <w:widowControl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定义和使用类、对象的属性和方法；</w:t>
            </w:r>
          </w:p>
          <w:p>
            <w:pPr>
              <w:pStyle w:val="11"/>
              <w:widowControl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类的继承、运算符重载、模块中的类。</w:t>
            </w:r>
          </w:p>
          <w:p>
            <w:pPr>
              <w:widowControl/>
              <w:rPr>
                <w:rFonts w:ascii="宋体" w:hAnsi="宋体" w:eastAsia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2" w:hRule="atLeast"/>
          <w:jc w:val="center"/>
        </w:trPr>
        <w:tc>
          <w:tcPr>
            <w:tcW w:w="5000" w:type="pct"/>
            <w:gridSpan w:val="4"/>
            <w:tcMar>
              <w:top w:w="170" w:type="dxa"/>
              <w:left w:w="142" w:type="dxa"/>
            </w:tcMar>
          </w:tcPr>
          <w:p>
            <w:pPr>
              <w:widowControl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实验步骤和实验记录（截图）：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打印杨辉三角。（当n=10时，打印结果如下图所示）</w:t>
            </w:r>
          </w:p>
          <w:p>
            <w:pPr>
              <w:widowControl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>
                  <wp:extent cx="5278120" cy="2026920"/>
                  <wp:effectExtent l="0" t="0" r="1778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math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yanghui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(n):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triangle=[[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]*i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,n+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,n):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,i):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triangle[i][j]=triangle[i-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][j-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]+triangle[i-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][j]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,n+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 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*(n-i),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1E1F22"/>
              </w:rPr>
              <w:t>end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,i+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(triangle[i-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][j-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],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1E1F22"/>
              </w:rPr>
              <w:t>end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 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__name__ ==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'__main__'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n=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n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的值：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yanghui(n)</w:t>
            </w:r>
          </w:p>
          <w:p>
            <w:pPr>
              <w:widowControl/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widowControl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48275" cy="2506980"/>
                  <wp:effectExtent l="0" t="0" r="9525" b="762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2、春节期间小明在微信群里抢到很多红包,有时是手气王,有时却只抢到1分。请利用函数编写一个程序,实现微信红包的随机分配法。用户输入红包金额和份数,系统按照顺序输出每个红包的金额。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【输人输出样例1】(其中红色字体表示输入数据)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请输入人数: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2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请输入金额: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10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第1个红包金额为:5.11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第2个红包金额为:4.89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【输人输出样例2】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请输入人数: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3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请输入金额: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9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第1个红包金额为:6.3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第2个红包金额为:0.21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第3个红包金额为:2.49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【输入输出样例3】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请输入人数: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请输入金额: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10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第1个红包金额为:4.07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第2个红包金额为:2.14</w:t>
            </w:r>
          </w:p>
          <w:p>
            <w:pPr>
              <w:widowControl/>
              <w:spacing w:line="40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第3个红包金额为:3.1</w:t>
            </w:r>
          </w:p>
          <w:p>
            <w:pPr>
              <w:widowControl/>
              <w:spacing w:line="400" w:lineRule="exac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第4个红包金额为:0.69</w:t>
            </w:r>
          </w:p>
          <w:p>
            <w:pPr>
              <w:widowControl/>
              <w:spacing w:line="40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random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hongbao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(money,shuliang):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shuliang &lt;= 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money &lt;= 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输入不正确！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min_money=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0.01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hongbao01=[]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range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(shuliang-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max_money=money-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sum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(hongbao01)-(shuliang-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)*min_money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nowmoney=random.uniform(min_money,max_money)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hongbao01.append(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round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(nowmoney,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last_hongb=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round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(money-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sum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(hongbao01),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hongbao01.append(last_hongb)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i,nowmoney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enumerate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(hongbao01,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1E1F22"/>
              </w:rPr>
              <w:t>start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第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i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个红包的金额是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nowmoney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rs=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请输入人数：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je=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float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请输入金额：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hongbao(je,rs)</w:t>
            </w:r>
          </w:p>
          <w:p>
            <w:pPr>
              <w:widowControl/>
              <w:spacing w:line="40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50180" cy="1395730"/>
                  <wp:effectExtent l="0" t="0" r="7620" b="1397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139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3、使用递归实现快速排序。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quick_sort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(list):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len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(list)&lt;=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list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pivot=list[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len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(list)//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left=[x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list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x&lt;pivot]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middle=[x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list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x==pivot]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right=[x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x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list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x&gt;pivot]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quick_sort(left)+middle+quick_sort(right)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__name__ ==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'__main__'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list01=[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6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3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4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6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5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8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5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(quick_sort(list01))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47005" cy="806450"/>
                  <wp:effectExtent l="0" t="0" r="10795" b="1270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0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4、一般形式为</w:t>
            </w:r>
            <m:oMath>
              <m:sSup>
                <m:sSup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ax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+bx+c=0(a≠0)</m:t>
              </m:r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的方程为一元二次方程，请设计一个一元二次方程类Equation，这个类中有：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代表方程的3个系数：a、b、c。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构造方法__init__。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一个名为computeDelta的实例方法，用来返回判别式</w:t>
            </w:r>
            <m:oMath>
              <m:sSup>
                <m:sSup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b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−4ac</m:t>
              </m:r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的值。</w:t>
            </w:r>
          </w:p>
          <w:p>
            <w:pPr>
              <w:widowControl/>
              <w:numPr>
                <w:ilvl w:val="0"/>
                <w:numId w:val="4"/>
              </w:numPr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一个名为getRoots的方法，用来返回方程的根。</w:t>
            </w:r>
          </w:p>
          <w:p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【提示】若令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p=−</m:t>
              </m:r>
              <m:f>
                <m:f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b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2a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，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q=</m:t>
              </m:r>
              <m:f>
                <m:f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hint="eastAsia" w:ascii="Cambria Math" w:hAnsi="Cambria Math"/>
                          <w:kern w:val="0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hint="eastAsia" w:ascii="Cambria Math" w:hAnsi="Cambria Math"/>
                          <w:kern w:val="0"/>
                          <w:sz w:val="24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kern w:val="0"/>
                          <w:sz w:val="24"/>
                          <w:szCs w:val="24"/>
                        </w:rPr>
                        <m:t>丨</m:t>
                      </m:r>
                      <m:sSup>
                        <m:sSupPr>
                          <m:ctrlPr>
                            <w:rPr>
                              <w:rFonts w:hint="eastAsia" w:ascii="Cambria Math" w:hAnsi="Cambria Math"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kern w:val="0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/>
                              <w:kern w:val="0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kern w:val="0"/>
                          <w:sz w:val="24"/>
                          <w:szCs w:val="24"/>
                        </w:rPr>
                        <m:t>−4ac丨</m:t>
                      </m:r>
                      <m:ctrlPr>
                        <w:rPr>
                          <w:rFonts w:hint="eastAsia" w:ascii="Cambria Math" w:hAnsi="Cambria Math"/>
                          <w:kern w:val="0"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2a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，则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当</w:t>
            </w:r>
            <m:oMath>
              <m:sSup>
                <m:sSup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b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−4ac=0</m:t>
              </m:r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时，方程有两个相同的实根：r1=r2=p。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当</w:t>
            </w:r>
            <m:oMath>
              <m:sSup>
                <m:sSup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b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−4ac&gt;0</m:t>
              </m:r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时，方程有两个不相同的实根：r1=p+q，r2=p-q。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当</w:t>
            </w:r>
            <m:oMath>
              <m:sSup>
                <m:sSupP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b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  <w:kern w:val="0"/>
                  <w:sz w:val="24"/>
                  <w:szCs w:val="24"/>
                </w:rPr>
                <m:t>−4ac&lt;0</m:t>
              </m:r>
            </m:oMath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时，方程有一对共轭复根：r1=p+qi，r2=p-qi。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【输入输出样例1】（红色字体表示输入数据）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请输入方程的系数a，b，c（用逗号隔开）：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0，1，2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以上系数无法构成一元二次方程！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【输入输出样例2】（红色字体表示输入数据）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请输入方程的系数a，b，c（用逗号隔开）：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1，2，1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r1=r2=－1.00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import 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math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Equation: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__init__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,a,b,c):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.a=a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.b=b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.c=c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compuetrDelta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pow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.b,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)-(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4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*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.a*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.c)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getRoots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.a==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此方程不是二元一次方程组！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delta=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.compuetrDelta()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p=-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.b/(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*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.a)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q=math.sqrt(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abs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(delta))/(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*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.a)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delta==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f"r1=r2=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p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delta&gt;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f"r1=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p+q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,r2=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p-q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delta&lt;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f"r1=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p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+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abs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(q)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i,r2=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p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-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abs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.2f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i"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__name__ ==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'__main__'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num_list=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请输入方程的系数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).split(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','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e1=Equation(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(num_list[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]),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(num_list[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]),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(num_list[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2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]))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(e1.getRoots())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50180" cy="871220"/>
                  <wp:effectExtent l="0" t="0" r="7620" b="508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5、自定义一个分数类Rational。用重载运算符完成分数的加、减、乘、除四则运算。该类还能处理分母为0或分数不是最简形式等情况。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【输入输出样例1】（红色字体表示输入数据）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请输入第一个分数：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1/2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请输入第二个分数：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3/4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1/2+3/4=5/4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1/2-3/4=-1/4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1/2*3/4=3/8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1/2/3/4=2/3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【输入输出样例2】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请输入第一个分数：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3/4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请输入第二个分数：</w:t>
            </w:r>
            <w:r>
              <w:rPr>
                <w:rFonts w:hint="eastAsia" w:asciiTheme="minorEastAsia" w:hAnsiTheme="minorEastAsia"/>
                <w:color w:val="FF0000"/>
                <w:kern w:val="0"/>
                <w:sz w:val="24"/>
                <w:szCs w:val="24"/>
              </w:rPr>
              <w:t>6/8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3/4+3/4=3/2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3/4-3/4=0</w:t>
            </w:r>
          </w:p>
          <w:p>
            <w:pPr>
              <w:widowControl/>
              <w:spacing w:line="400" w:lineRule="exact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3/4*3/4=9/16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3/4/3/4=1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math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gcd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__init__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 number, numbermother=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numbermother == 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0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ValueError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"Denominator cannot be zero."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 = number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= 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.simplify()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56A8F5"/>
                <w:sz w:val="19"/>
                <w:szCs w:val="19"/>
                <w:shd w:val="clear" w:fill="1E1F22"/>
              </w:rPr>
              <w:t>simplify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s = gcd(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abs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.number),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abs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 //= 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//= s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__str__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.numbermother == </w:t>
            </w:r>
            <w:r>
              <w:rPr>
                <w:rFonts w:hint="default" w:ascii="monospace" w:hAnsi="monospace" w:eastAsia="monospace" w:cs="monospace"/>
                <w:color w:val="2AACB8"/>
                <w:sz w:val="19"/>
                <w:szCs w:val="19"/>
                <w:shd w:val="clear" w:fill="1E1F22"/>
              </w:rPr>
              <w:t>1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str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else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/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__add__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 other):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(other, Rational):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 * other.numbermother + other.number *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new_numbermother = 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* other.numbermother)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Rational(new_number, new_numbermother)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else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TypeError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"Unsupported operand types for +: 'Rational' and '{}'"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.format(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(other).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__name__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__sub__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 other):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(other, Rational):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 * other.numbermother - other.number *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new_numbermother=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* other.numbermother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Rational(new_number, new_numbermother)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else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TypeError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"Unsupported operand types for -: 'Rational' and '{}'"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.format(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(other).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__name__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__mul__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 other):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(other, Rational):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 * other.number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new_numbermother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* other.numbermother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Rational(new_number, new_numbermother)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(other,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or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(other,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float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 * other,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else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TypeError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"Unsupported operand types for *: 'Rational' and '{}'"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.format(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(other).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__name__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__truediv__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, other):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(other, Rational):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 * other.numbermother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new_numbermother =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* other.number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Rational(new_number, new_numbermother)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(other,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or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isinstance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(other,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float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Rational(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.number, 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1E1F22"/>
              </w:rPr>
              <w:t>self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.numbermother * other)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else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TypeError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"Unsupported operand types for /: 'Rational' and '{}'"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.format(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type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(other).</w:t>
            </w:r>
            <w:r>
              <w:rPr>
                <w:rFonts w:hint="default" w:ascii="monospace" w:hAnsi="monospace" w:eastAsia="monospace" w:cs="monospace"/>
                <w:color w:val="B200B2"/>
                <w:sz w:val="19"/>
                <w:szCs w:val="19"/>
                <w:shd w:val="clear" w:fill="1E1F22"/>
              </w:rPr>
              <w:t>__name__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__name__ == 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"__main__"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: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fraction1 = Rational(*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map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请输入第一个分数（分子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/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分母）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: 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).split(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'/'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fraction2 = Rational(*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map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input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请输入第二个分数（分子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/</w:t>
            </w:r>
            <w:r>
              <w:rPr>
                <w:rFonts w:hint="eastAsia" w:ascii="宋体" w:hAnsi="宋体" w:eastAsia="宋体" w:cs="宋体"/>
                <w:color w:val="6AAB73"/>
                <w:sz w:val="19"/>
                <w:szCs w:val="19"/>
                <w:shd w:val="clear" w:fill="1E1F22"/>
              </w:rPr>
              <w:t>分母）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: 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).split(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'/'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)))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+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 + 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-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fraction1 - 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*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 * 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1E1F22"/>
              </w:rPr>
              <w:t>print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(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f"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/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=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{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fraction1 / fraction2</w:t>
            </w:r>
            <w:r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  <w:t>}</w:t>
            </w:r>
            <w:r>
              <w:rPr>
                <w:rFonts w:hint="default" w:ascii="monospace" w:hAnsi="monospace" w:eastAsia="monospace" w:cs="monospace"/>
                <w:color w:val="6AAB73"/>
                <w:sz w:val="19"/>
                <w:szCs w:val="19"/>
                <w:shd w:val="clear" w:fill="1E1F22"/>
              </w:rPr>
              <w:t>"</w:t>
            </w:r>
            <w:r>
              <w:rPr>
                <w:rFonts w:hint="default" w:ascii="monospace" w:hAnsi="monospace" w:eastAsia="monospace" w:cs="monospace"/>
                <w:color w:val="BCBEC4"/>
                <w:sz w:val="19"/>
                <w:szCs w:val="19"/>
                <w:shd w:val="clear" w:fill="1E1F22"/>
              </w:rPr>
              <w:t>)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default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49545" cy="1652270"/>
                  <wp:effectExtent l="0" t="0" r="8255" b="508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45" cy="165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400" w:lineRule="exact"/>
              <w:rPr>
                <w:rFonts w:hint="eastAsia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3" w:hRule="atLeast"/>
          <w:jc w:val="center"/>
        </w:trPr>
        <w:tc>
          <w:tcPr>
            <w:tcW w:w="5000" w:type="pct"/>
            <w:gridSpan w:val="4"/>
            <w:tcMar>
              <w:top w:w="170" w:type="dxa"/>
              <w:left w:w="142" w:type="dxa"/>
            </w:tcMar>
          </w:tcPr>
          <w:p>
            <w:pPr>
              <w:widowControl/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实验总结：</w:t>
            </w:r>
          </w:p>
          <w:p>
            <w:pPr>
              <w:widowControl/>
              <w:rPr>
                <w:rFonts w:hint="default" w:asciiTheme="minorEastAsia" w:hAnsiTheme="minorEastAsia" w:eastAsiaTheme="minorEastAsia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  <w:lang w:val="en-US" w:eastAsia="zh-CN"/>
              </w:rPr>
              <w:t>熟练掌握了类和对象的使用方法。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4" w:hRule="atLeast"/>
          <w:jc w:val="center"/>
        </w:trPr>
        <w:tc>
          <w:tcPr>
            <w:tcW w:w="5000" w:type="pct"/>
            <w:gridSpan w:val="4"/>
            <w:tcMar>
              <w:top w:w="170" w:type="dxa"/>
              <w:left w:w="142" w:type="dxa"/>
            </w:tcMar>
          </w:tcPr>
          <w:p>
            <w:pPr>
              <w:widowControl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成绩和评语：</w:t>
            </w:r>
          </w:p>
          <w:p>
            <w:pPr>
              <w:widowControl/>
              <w:spacing w:line="360" w:lineRule="auto"/>
              <w:ind w:left="4620" w:leftChars="2200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指导教师：__________</w:t>
            </w:r>
            <w:r>
              <w:rPr>
                <w:rFonts w:asciiTheme="minorEastAsia" w:hAnsiTheme="minorEastAsia"/>
                <w:b/>
                <w:kern w:val="0"/>
                <w:sz w:val="24"/>
                <w:szCs w:val="24"/>
              </w:rPr>
              <w:t>_</w:t>
            </w: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_____</w:t>
            </w:r>
          </w:p>
          <w:p>
            <w:pPr>
              <w:widowControl/>
              <w:spacing w:line="360" w:lineRule="auto"/>
              <w:ind w:left="4620" w:leftChars="2200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4"/>
                <w:szCs w:val="24"/>
              </w:rPr>
              <w:t>审阅日期：________________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4D8FE"/>
    <w:multiLevelType w:val="singleLevel"/>
    <w:tmpl w:val="0E04D8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E8A3F21"/>
    <w:multiLevelType w:val="singleLevel"/>
    <w:tmpl w:val="1E8A3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5C694F52"/>
    <w:multiLevelType w:val="singleLevel"/>
    <w:tmpl w:val="5C694F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535C3B"/>
    <w:multiLevelType w:val="multilevel"/>
    <w:tmpl w:val="78535C3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yOGEwNGU4MjMzODBlNjE0ZDkxYjA5ZDk3MDhkMDIifQ=="/>
    <w:docVar w:name="KSO_WPS_MARK_KEY" w:val="e02c85b4-06ec-456e-9a68-4d0a7c08fbdc"/>
  </w:docVars>
  <w:rsids>
    <w:rsidRoot w:val="003B04DE"/>
    <w:rsid w:val="00067690"/>
    <w:rsid w:val="000723D3"/>
    <w:rsid w:val="00135F5A"/>
    <w:rsid w:val="001F5BEE"/>
    <w:rsid w:val="00276460"/>
    <w:rsid w:val="0030693D"/>
    <w:rsid w:val="003210C4"/>
    <w:rsid w:val="00322463"/>
    <w:rsid w:val="00326444"/>
    <w:rsid w:val="00383A24"/>
    <w:rsid w:val="003A6E87"/>
    <w:rsid w:val="003B04DE"/>
    <w:rsid w:val="004B46AA"/>
    <w:rsid w:val="005417B2"/>
    <w:rsid w:val="00554E68"/>
    <w:rsid w:val="005962E7"/>
    <w:rsid w:val="005A53CE"/>
    <w:rsid w:val="00642908"/>
    <w:rsid w:val="006E1DBF"/>
    <w:rsid w:val="00857309"/>
    <w:rsid w:val="00884483"/>
    <w:rsid w:val="00982D68"/>
    <w:rsid w:val="009C4739"/>
    <w:rsid w:val="00A620CF"/>
    <w:rsid w:val="00B770A8"/>
    <w:rsid w:val="00BF7FC1"/>
    <w:rsid w:val="00C611A1"/>
    <w:rsid w:val="00D05D08"/>
    <w:rsid w:val="00D53A7B"/>
    <w:rsid w:val="00D564A1"/>
    <w:rsid w:val="00D70B7D"/>
    <w:rsid w:val="00E4135E"/>
    <w:rsid w:val="00E97E06"/>
    <w:rsid w:val="00EC245A"/>
    <w:rsid w:val="05045999"/>
    <w:rsid w:val="0E1A2525"/>
    <w:rsid w:val="166D49DD"/>
    <w:rsid w:val="257558BF"/>
    <w:rsid w:val="285711F3"/>
    <w:rsid w:val="6AD03B77"/>
    <w:rsid w:val="71085793"/>
    <w:rsid w:val="72E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1708</Words>
  <Characters>2035</Characters>
  <Lines>15</Lines>
  <Paragraphs>4</Paragraphs>
  <TotalTime>12</TotalTime>
  <ScaleCrop>false</ScaleCrop>
  <LinksUpToDate>false</LinksUpToDate>
  <CharactersWithSpaces>2037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2024-03-05T08:31:00Z</dcterms:created>
  <dc:creator>崔 志青</dc:creator>
  <cp:lastModifiedBy>空寂境孤身</cp:lastModifiedBy>
  <dcterms:modified xsi:type="dcterms:W3CDTF">2024-05-12T16:18:38Z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2023-12-11T01:39:55Z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c1da1c9d-b77a-44e0-97d8-16ff2ae9c930</vt:lpwstr>
  </property>
  <property fmtid="{D5CDD505-2E9C-101B-9397-08002B2CF9AE}" pid="7" name="MSIP_Label_defa4170-0d19-0005-0004-bc88714345d2_ActionId">
    <vt:lpwstr>91b710cd-cd32-40a4-be0b-f69d3af76ea4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2052-11.1.0.12358</vt:lpwstr>
  </property>
  <property fmtid="{D5CDD505-2E9C-101B-9397-08002B2CF9AE}" pid="10" name="ICV">
    <vt:lpwstr>A0C4AEE868974A4DBADD1D67C15EA255</vt:lpwstr>
  </property>
</Properties>
</file>