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</w:p>
    <w:tbl>
      <w:tblPr>
        <w:tblW w:w="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</w:tblGrid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Reinsurance Management Associates, Inc.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170 University Ave., Suite 500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Toronto, ON  M5H 3B3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Tel.:  (416) 408-4966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Fax:  (416) 408-2262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Date:26-May-2020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To:KOR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Attn: Reinsurance Department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Re: KOR Business as of 31-Mar-2020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131" w:type="dxa"/>
            <w:gridSpan w:val="2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center"/>
              <w:textAlignment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Management Fees Summary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131" w:type="dxa"/>
            <w:gridSpan w:val="2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center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Current Period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ALL UW YEARS COMBINED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Business In CAD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Business In USD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Total Management Fees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UW Year 2020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38,887.00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409,998.00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UW Year 2021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678.00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789.00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-------------------------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-------------------------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Sub Total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39,565.00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410,787.00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Total Profit Commission &amp; Management Fee Adjustments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UW Year 2020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8,277.00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6,766.00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-------------------------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-------------------------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Sub Total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8,277.00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6,766.00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Total Amount Due to RMA this Quarter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47,842.00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417,553.00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Please wire these funds to our account within 10 working days.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Best regards,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Anna Lee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Associate Director,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Life Reinsurance Administration and Financial Reporting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</w:tbl>
    <w:sectPr>
      <w:footerReference w:type="default" r:id="rId3"/>
      <w:pgSz w:w="11906" w:h="16838"/>
      <w:pgMar w:top="357" w:right="1440" w:bottom="629" w:left="810" w:header="851" w:footer="992"/>
      <w:pgNumType w:fmt="decimal" w:chapSep="hyphen"/>
      <w:cols w:space="425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/>
    <w:r>
      <w:t xml:space="preserve">DocumentSample.docx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footer" Target="footer1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2020-05-26T09:05:07Z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2.5.1</vt:lpwstr>
  </q1:property>
</q1:Properties>
</file>