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AI建档向导｜统一对话工作台开发说明</w:t>
      </w:r>
    </w:p>
    <w:p>
      <w:pPr>
        <w:pStyle w:val="Subtitle"/>
      </w:pPr>
      <w:r>
        <w:t>全部功能统一在左侧 AI 对话中完成，右侧简历预览同步反馈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AI-RESUME-UNIFIED-01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13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统一页面架构（不可拆页）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架构铁律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本组所有截图都是同一个 AI 对话工作台的不同状态。左侧用消息、交互卡片和确认操作承载功能；右侧维持简历实时预览或对应的局部反馈；底部输入框和快捷能力始终保留。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模块范围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在单一 AI 对话中完成身份分流、教育/实践/社团/项目/技能/联系方式采集，并同步生成右侧简历。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统一入口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用户选择“没有，我想新建一份”或在输入框发起建档意图。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完成出口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形成可恢复的结构化 resume_draft，并进入生成、模板与深度优化。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页面比例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左侧对话约 40%；右侧预览约 60%；桌面优先，窄屏降级为标签页但保持同一会话。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消息协议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text / user_bubble / form_card / selection_card / diff_card / task_card / result_card / error_card，均携带 schema_version。</w:t>
            </w:r>
          </w:p>
        </w:tc>
      </w:tr>
    </w:tbl>
    <w:p>
      <w:pPr>
        <w:pStyle w:val="Heading1"/>
      </w:pPr>
      <w:r>
        <w:t>2. 本组共同开发要求</w:t>
      </w:r>
    </w:p>
    <w:p>
      <w:pPr>
        <w:pStyle w:val="ListBullet"/>
        <w:keepLines/>
      </w:pPr>
      <w:r>
        <w:t>唯一页面原则：所有功能都发生在同一工作台；允许改变对话消息、交互卡片、局部弹窗和右侧预览状态，不允许跳转到独立编辑后台。</w:t>
      </w:r>
    </w:p>
    <w:p>
      <w:pPr>
        <w:pStyle w:val="ListBullet"/>
        <w:keepLines/>
      </w:pPr>
      <w:r>
        <w:t>统一壳层：左侧图标导航、顶部“AI 创建简历/简历预览”、40% 对话区、60% 预览区、底部输入框和快捷能力始终保持位置与视觉一致。</w:t>
      </w:r>
    </w:p>
    <w:p>
      <w:pPr>
        <w:pStyle w:val="ListBullet"/>
        <w:keepLines/>
      </w:pPr>
      <w:r>
        <w:t>对话即状态机：每张卡片由 card_type、schema_version、message_id、status、payload、actions 描述；刷新后能从服务端消息流完整重放。</w:t>
      </w:r>
    </w:p>
    <w:p>
      <w:pPr>
        <w:pStyle w:val="ListBullet"/>
        <w:keepLines/>
      </w:pPr>
      <w:r>
        <w:t>先计划后写入：涉及简历内容的 AI 操作先返回候选稿或 patch 计划；只有用户点击采用/确认后才更新正式简历版本。</w:t>
      </w:r>
    </w:p>
    <w:p>
      <w:pPr>
        <w:pStyle w:val="ListBullet"/>
        <w:keepLines/>
      </w:pPr>
      <w:r>
        <w:t>预览同源：右侧预览、历史版本预览和最终下载均使用明确 resume_version + template_version，避免所见非所得。</w:t>
      </w:r>
    </w:p>
    <w:p>
      <w:pPr>
        <w:pStyle w:val="ListBullet"/>
        <w:keepLines/>
      </w:pPr>
      <w:r>
        <w:t>隐私最小化：姓名、电话、邮箱、头像默认不进入 AI 提示词、普通日志或埋点；分享/导出按权限决定是否脱敏。</w:t>
      </w:r>
    </w:p>
    <w:p>
      <w:pPr>
        <w:pStyle w:val="ListBullet"/>
        <w:keepLines/>
      </w:pPr>
      <w:r>
        <w:t>可恢复：消息发送、表单保存、AI请求、预览渲染和导出均需加载/成功/空态/失败/重试/取消；草稿自动保存且幂等。</w:t>
      </w:r>
    </w:p>
    <w:p>
      <w:pPr>
        <w:pStyle w:val="ListBullet"/>
        <w:keepLines/>
      </w:pPr>
      <w:r>
        <w:t>可访问：完整键盘路径、明确焦点、非颜色唯一状态提示、可读错误信息、合理对比度和屏幕阅读器标签。</w:t>
      </w:r>
    </w:p>
    <w:p>
      <w:pPr>
        <w:pStyle w:val="Heading1"/>
      </w:pPr>
      <w:r>
        <w:t>3. 服务与接口基线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对话会话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/api/conversations/{id}/messages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意图识别、消息流、卡片协议和重放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向导状态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GET/PATCH /api/wizard-sessions/{id}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步骤、分支、草稿、flow_version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简历数据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/api/resumes/{id}/sections/*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模块/条目 CRUD、排序、乐观锁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AI帮写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/api/ai/rewrite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候选稿、差异、事实约束、用户确认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实时预览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/api/resumes/{id}/preview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增量渲染、分页、错误恢复</w:t>
            </w:r>
          </w:p>
        </w:tc>
      </w:tr>
    </w:tbl>
    <w:p>
      <w:pPr>
        <w:spacing w:after="0"/>
      </w:pPr>
    </w:p>
    <w:p>
      <w:pPr>
        <w:pStyle w:val="Heading1"/>
      </w:pPr>
      <w:r>
        <w:t>4. 对话卡片生命周期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服务端要求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idle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助手解释 + 可操作卡片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返回稳定 message_id/card_id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editing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本地即时输入、校验和草稿标记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防抖保存；不创建重复条目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submitting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按钮锁定、可取消、显示进度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幂等键；可查询任务状态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展示候选稿/差异/风险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不写正式版本；绑定 source_version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confirmed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成功消息，右侧高亮同步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原子应用；返回 new_version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原位错误、重试、保留输入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结构化错误码；可安全重试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图片目录</w:t>
      </w:r>
    </w:p>
    <w:p>
      <w:pPr>
        <w:pStyle w:val="ListBullet"/>
      </w:pPr>
      <w:r>
        <w:t>01. 身份选择与学生分流（重绘）</w:t>
      </w:r>
    </w:p>
    <w:p>
      <w:pPr>
        <w:pStyle w:val="ListBullet"/>
      </w:pPr>
      <w:r>
        <w:t>02. 教育经历填写与AI帮写（重绘）</w:t>
      </w:r>
    </w:p>
    <w:p>
      <w:pPr>
        <w:pStyle w:val="ListBullet"/>
      </w:pPr>
      <w:r>
        <w:t>03. 教育经历确认与追加判断（重绘）</w:t>
      </w:r>
    </w:p>
    <w:p>
      <w:pPr>
        <w:pStyle w:val="ListBullet"/>
      </w:pPr>
      <w:r>
        <w:t>04. 目标岗位选择入口（重绘）</w:t>
      </w:r>
    </w:p>
    <w:p>
      <w:pPr>
        <w:pStyle w:val="ListBullet"/>
      </w:pPr>
      <w:r>
        <w:t>05. 目标岗位确认与实践经历入口（重绘）</w:t>
      </w:r>
    </w:p>
    <w:p>
      <w:pPr>
        <w:pStyle w:val="ListBullet"/>
      </w:pPr>
      <w:r>
        <w:t>06. 实践经历填写（重绘）</w:t>
      </w:r>
    </w:p>
    <w:p>
      <w:pPr>
        <w:pStyle w:val="ListBullet"/>
      </w:pPr>
      <w:r>
        <w:t>07. 社团组织经历填写（重绘）</w:t>
      </w:r>
    </w:p>
    <w:p>
      <w:pPr>
        <w:pStyle w:val="ListBullet"/>
      </w:pPr>
      <w:r>
        <w:t>08. 项目经历填写（重绘）</w:t>
      </w:r>
    </w:p>
    <w:p>
      <w:pPr>
        <w:pStyle w:val="ListBullet"/>
      </w:pPr>
      <w:r>
        <w:t>09. 项目经历确认与继续追加（重绘）</w:t>
      </w:r>
    </w:p>
    <w:p>
      <w:pPr>
        <w:pStyle w:val="ListBullet"/>
      </w:pPr>
      <w:r>
        <w:t>10. 技能特长智能推荐（重绘）</w:t>
      </w:r>
    </w:p>
    <w:p>
      <w:pPr>
        <w:pStyle w:val="ListBullet"/>
      </w:pPr>
      <w:r>
        <w:t>11. 联系方式填写（重绘）</w:t>
      </w:r>
    </w:p>
    <w:p>
      <w:pPr>
        <w:pStyle w:val="ListBullet"/>
      </w:pPr>
      <w:r>
        <w:t>12. 草稿自动保存与恢复（补充）</w:t>
      </w:r>
    </w:p>
    <w:p>
      <w:pPr>
        <w:pStyle w:val="ListBullet"/>
      </w:pPr>
      <w:r>
        <w:t>13. AI改写候选稿对比与采用（补充）</w:t>
      </w:r>
    </w:p>
    <w:p>
      <w:r>
        <w:br w:type="page"/>
      </w:r>
    </w:p>
    <w:p>
      <w:pPr>
        <w:pStyle w:val="Heading1"/>
      </w:pPr>
      <w:r>
        <w:t>01. 身份选择与学生分流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01_身份选择与学生分流_AI重绘.png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1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身份选择与学生分流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1/13｜身份选择与学生分流｜统一对话工作台状态</w:t>
      </w:r>
    </w:p>
    <w:p>
      <w:r>
        <w:br w:type="page"/>
      </w:r>
    </w:p>
    <w:p>
      <w:pPr>
        <w:pStyle w:val="Heading1"/>
      </w:pPr>
      <w:r>
        <w:t>01. 身份选择与学生分流｜逐图开发注释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用户在输入框说明“身份选择与学生分流”，或点击与该能力对应的快捷入口。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conversation_id、message_id、card_type、card_schema_version、resume_id、base_version、request_id、status；profile_type、student_stage、flow_branch、current_step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身份/阶段为单选；切换分支前提示不兼容草稿；不得按年龄推断；重复提交保持同一 wizard_session。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02. 教育经历填写与AI帮写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02_教育经历填写与AI帮写_AI重绘.png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503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教育经历填写与AI帮写_AI重绘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0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2/13｜教育经历填写与AI帮写｜统一对话工作台状态</w:t>
      </w:r>
    </w:p>
    <w:p>
      <w:r>
        <w:br w:type="page"/>
      </w:r>
    </w:p>
    <w:p>
      <w:pPr>
        <w:pStyle w:val="Heading1"/>
      </w:pPr>
      <w:r>
        <w:t>02. 教育经历填写与AI帮写｜逐图开发注释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用户在输入框说明“教育经历填写与AI帮写”，或点击与该能力对应的快捷入口。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conversation_id、message_id、card_type、card_schema_version、resume_id、base_version、request_id、status；school_name、major、degree、start_date、end_date、is_current、description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/api/resumes/{id}/educations；POST /api/ai/rewrite?scene=education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学校/学历必填；开始时间不得晚于结束时间；“至今”与结束时间互斥；富文本白名单清洗。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03. 教育经历确认与追加判断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03_教育经历确认与追加判断_AI重绘.png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17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教育经历确认与追加判断_AI重绘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17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3/13｜教育经历确认与追加判断｜统一对话工作台状态</w:t>
      </w:r>
    </w:p>
    <w:p>
      <w:r>
        <w:br w:type="page"/>
      </w:r>
    </w:p>
    <w:p>
      <w:pPr>
        <w:pStyle w:val="Heading1"/>
      </w:pPr>
      <w:r>
        <w:t>03. 教育经历确认与追加判断｜逐图开发注释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用户在输入框说明“教育经历确认与追加判断”，或点击与该能力对应的快捷入口。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conversation_id、message_id、card_type、card_schema_version、resume_id、base_version、request_id、status；school_name、major、degree、start_date、end_date、is_current、description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/api/resumes/{id}/educations；POST /api/ai/rewrite?scene=education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学校/学历必填；开始时间不得晚于结束时间；“至今”与结束时间互斥；富文本白名单清洗。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04. 目标岗位选择入口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04_目标岗位选择入口_AI重绘.png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09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目标岗位选择入口_AI重绘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0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4/13｜目标岗位选择入口｜统一对话工作台状态</w:t>
      </w:r>
    </w:p>
    <w:p>
      <w:r>
        <w:br w:type="page"/>
      </w:r>
    </w:p>
    <w:p>
      <w:pPr>
        <w:pStyle w:val="Heading1"/>
      </w:pPr>
      <w:r>
        <w:t>04. 目标岗位选择入口｜逐图开发注释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用户在输入框说明“目标岗位选择入口”，或点击与该能力对应的快捷入口。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05. 目标岗位确认与实践经历入口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05_目标岗位确认与实践经历入口_AI重绘.png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40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目标岗位确认与实践经历入口_AI重绘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4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5/13｜目标岗位确认与实践经历入口｜统一对话工作台状态</w:t>
      </w:r>
    </w:p>
    <w:p>
      <w:r>
        <w:br w:type="page"/>
      </w:r>
    </w:p>
    <w:p>
      <w:pPr>
        <w:pStyle w:val="Heading1"/>
      </w:pPr>
      <w:r>
        <w:t>05. 目标岗位确认与实践经历入口｜逐图开发注释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用户在输入框说明“目标岗位确认与实践经历入口”，或点击与该能力对应的快捷入口。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conversation_id、message_id、card_type、card_schema_version、resume_id、base_version、request_id、status；company_name、role_name、city、start_date、end_date、description、metrics[]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/api/resumes/{id}/experiences；POST /api/ai/rewrite?scene=experience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公司、岗位、开始时间必填；日期合法；成果数字必须由用户提供；AI不得补造业绩。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06. 实践经历填写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06_实践经历填写_AI重绘.png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09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践经历填写_AI重绘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0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6/13｜实践经历填写｜统一对话工作台状态</w:t>
      </w:r>
    </w:p>
    <w:p>
      <w:r>
        <w:br w:type="page"/>
      </w:r>
    </w:p>
    <w:p>
      <w:pPr>
        <w:pStyle w:val="Heading1"/>
      </w:pPr>
      <w:r>
        <w:t>06. 实践经历填写｜逐图开发注释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用户在输入框说明“实践经历填写”，或点击与该能力对应的快捷入口。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conversation_id、message_id、card_type、card_schema_version、resume_id、base_version、request_id、status；company_name、role_name、city、start_date、end_date、description、metrics[]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/api/resumes/{id}/experiences；POST /api/ai/rewrite?scene=experience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公司、岗位、开始时间必填；日期合法；成果数字必须由用户提供；AI不得补造业绩。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07. 社团组织经历填写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07_社团组织经历填写_AI重绘.png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7219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社团组织经历填写_AI重绘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2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7/13｜社团组织经历填写｜统一对话工作台状态</w:t>
      </w:r>
    </w:p>
    <w:p>
      <w:r>
        <w:br w:type="page"/>
      </w:r>
    </w:p>
    <w:p>
      <w:pPr>
        <w:pStyle w:val="Heading1"/>
      </w:pPr>
      <w:r>
        <w:t>07. 社团组织经历填写｜逐图开发注释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用户在输入框说明“社团组织经历填写”，或点击与该能力对应的快捷入口。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conversation_id、message_id、card_type、card_schema_version、resume_id、base_version、request_id、status；organization_name、role_name、start_date、end_date、description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/api/resumes/{id}/organizations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组织/角色至少一项；日期合法；不得虚构人数、规模、奖项或领导范围。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08. 项目经历填写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08_项目经历填写_AI重绘.png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06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项目经历填写_AI重绘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8/13｜项目经历填写｜统一对话工作台状态</w:t>
      </w:r>
    </w:p>
    <w:p>
      <w:r>
        <w:br w:type="page"/>
      </w:r>
    </w:p>
    <w:p>
      <w:pPr>
        <w:pStyle w:val="Heading1"/>
      </w:pPr>
      <w:r>
        <w:t>08. 项目经历填写｜逐图开发注释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用户在输入框说明“项目经历填写”，或点击与该能力对应的快捷入口。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conversation_id、message_id、card_type、card_schema_version、resume_id、base_version、request_id、status；project_name、role_name、start_date、end_date、project_url、description、skills[]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/api/resumes/{id}/projects；POST /api/ai/rewrite?scene=project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项目名/角色必填；URL只允许 http/https；区分团队成果与个人贡献；数字需可确认。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09. 项目经历确认与继续追加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09_项目经历确认与继续追加_AI重绘.png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19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项目经历确认与继续追加_AI重绘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1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9/13｜项目经历确认与继续追加｜统一对话工作台状态</w:t>
      </w:r>
    </w:p>
    <w:p>
      <w:r>
        <w:br w:type="page"/>
      </w:r>
    </w:p>
    <w:p>
      <w:pPr>
        <w:pStyle w:val="Heading1"/>
      </w:pPr>
      <w:r>
        <w:t>09. 项目经历确认与继续追加｜逐图开发注释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用户在输入框说明“项目经历确认与继续追加”，或点击与该能力对应的快捷入口。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conversation_id、message_id、card_type、card_schema_version、resume_id、base_version、request_id、status；project_name、role_name、start_date、end_date、project_url、description、skills[]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/api/resumes/{id}/projects；POST /api/ai/rewrite?scene=project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项目名/角色必填；URL只允许 http/https；区分团队成果与个人贡献；数字需可确认。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10. 技能特长智能推荐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10_技能特长智能推荐_AI重绘.png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技能特长智能推荐_AI重绘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10/13｜技能特长智能推荐｜统一对话工作台状态</w:t>
      </w:r>
    </w:p>
    <w:p>
      <w:r>
        <w:br w:type="page"/>
      </w:r>
    </w:p>
    <w:p>
      <w:pPr>
        <w:pStyle w:val="Heading1"/>
      </w:pPr>
      <w:r>
        <w:t>10. 技能特长智能推荐｜逐图开发注释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用户在输入框说明“技能特长智能推荐”，或点击与该能力对应的快捷入口。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conversation_id、message_id、card_type、card_schema_version、resume_id、base_version、request_id、status；skill_id、skill_name、proficiency、source、selected、order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/api/skills/recommendations；POST /api/resumes/{id}/skills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技能别名去重；数量/长度限制；推荐项不等于用户已掌握，必须由用户选择。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11. 联系方式填写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11_联系方式填写_AI重绘.png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36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联系方式填写_AI重绘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3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11/13｜联系方式填写｜统一对话工作台状态</w:t>
      </w:r>
    </w:p>
    <w:p>
      <w:r>
        <w:br w:type="page"/>
      </w:r>
    </w:p>
    <w:p>
      <w:pPr>
        <w:pStyle w:val="Heading1"/>
      </w:pPr>
      <w:r>
        <w:t>11. 联系方式填写｜逐图开发注释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用户在输入框说明“联系方式填写”，或点击与该能力对应的快捷入口。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conversation_id、message_id、card_type、card_schema_version、resume_id、base_version、request_id、status；full_name、phone、email、city、target_job_role_id、consent_version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/api/resumes/{id}/preview；PATCH /api/resumes/{id}/contact；PATCH /api/resumes/{id}/target-job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前后端双重校验；电话/邮箱脱敏显示；PII加密存储；日志和埋点不得记录明文。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联系方式不进入 AI 上下文；涉及定位/岗位的推荐仅使用用户明确授权字段。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12. 草稿自动保存与恢复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12_草稿自动保存与恢复_AI补充.png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草稿自动保存与恢复_AI补充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12/13｜草稿自动保存与恢复｜统一对话工作台状态</w:t>
      </w:r>
    </w:p>
    <w:p>
      <w:r>
        <w:br w:type="page"/>
      </w:r>
    </w:p>
    <w:p>
      <w:pPr>
        <w:pStyle w:val="Heading1"/>
      </w:pPr>
      <w:r>
        <w:t>12. 草稿自动保存与恢复｜逐图开发注释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用户在输入框说明“草稿自动保存与恢复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缺少必填事实时追问；重复点击幂等；旧 base_version 拒绝静默覆盖；失败后保留用户输入并允许重试。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13. AI改写候选稿对比与采用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13_AI改写候选稿对比与采用_AI补充.png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I改写候选稿对比与采用_AI补充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13/13｜AI改写候选稿对比与采用｜统一对话工作台状态</w:t>
      </w:r>
    </w:p>
    <w:p>
      <w:r>
        <w:br w:type="page"/>
      </w:r>
    </w:p>
    <w:p>
      <w:pPr>
        <w:pStyle w:val="Heading1"/>
      </w:pPr>
      <w:r>
        <w:t>13. AI改写候选稿对比与采用｜逐图开发注释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用户在输入框说明“AI改写候选稿对比与采用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助手先展示原文、候选稿、差异、语气/长度控制和采用范围；支持局部采用、拒绝、重生成和撤销。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conversation_id、message_id、card_type、card_schema_version、resume_id、base_version、request_id、status；source_text、candidate_text、diff[]、tone、length、keywords[]、accepted_parts[]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/api/ai/rewrite；POST /api/resumes/{id}/commands/apply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源版本变化时旧候选失效；事实数字、专有名词和否定信息不得被改写；局部采用需保持富文本结构。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AI建档向导｜统一对话工作台开发说明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AI建档向导｜统一对话工作台开发说明</dc:title>
  <dc:subject>单一 AI 对话工作台逐图开发说明</dc:subject>
  <dc:creator/>
  <cp:keywords>AI简历, 产品需求, 开发注释, 截图索引</cp:keywords>
  <dc:description>AI生图为产品设计参考；示例身份与联系方式均为虚构/脱敏数据。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