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03｜生成与实时预览：逐图开发注释</w:t>
      </w:r>
    </w:p>
    <w:p>
      <w:pPr>
        <w:pStyle w:val="Subtitle"/>
      </w:pPr>
      <w:r>
        <w:t>左侧内容确认/选择，右侧 A4 预览与模板实时切换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HICV-RS-03-DEV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4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分组概览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模块边界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连接结构化内容与最终简历表现，完成补全、检查、模板选择、分页和发布。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目标用户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已完成主要信息采集、准备生成或确认简历的用户。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建档数据达到可生成条件。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出口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用户确认内容和模板，生成可编辑/可下载的正式版本。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核心产物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resume_snapshot、template_selection、preview_render 与 published_version。</w:t>
            </w:r>
          </w:p>
        </w:tc>
      </w:tr>
    </w:tbl>
    <w:p>
      <w:pPr>
        <w:spacing w:after="0"/>
      </w:pPr>
    </w:p>
    <w:p>
      <w:pPr>
        <w:pStyle w:val="Heading1"/>
      </w:pPr>
      <w:r>
        <w:t>2. 本组统一开发要求</w:t>
      </w:r>
    </w:p>
    <w:p>
      <w:pPr>
        <w:pStyle w:val="ListBullet"/>
        <w:keepLines/>
      </w:pPr>
      <w:r>
        <w:t>双栏工作台必须保证左侧数据变更和右侧预览版本可追踪，不能出现预览比保存版本更新或更旧却无提示。</w:t>
      </w:r>
    </w:p>
    <w:p>
      <w:pPr>
        <w:pStyle w:val="ListBullet"/>
        <w:keepLines/>
      </w:pPr>
      <w:r>
        <w:t>模板是展示层：切换模板不得修改、删除、合并或重排结构化内容。</w:t>
      </w:r>
    </w:p>
    <w:p>
      <w:pPr>
        <w:pStyle w:val="ListBullet"/>
        <w:keepLines/>
      </w:pPr>
      <w:r>
        <w:t>预览按 A4 规则稳定分页，处理孤行、模块跨页、字体降级、长链接和图片尺寸。</w:t>
      </w:r>
    </w:p>
    <w:p>
      <w:pPr>
        <w:pStyle w:val="ListBullet"/>
        <w:keepLines/>
      </w:pPr>
      <w:r>
        <w:t>采用客户端渲染时需与下载引擎共享样式规则；采用服务端渲染时需有防抖、缓存和任务状态。</w:t>
      </w:r>
    </w:p>
    <w:p>
      <w:pPr>
        <w:pStyle w:val="ListBullet"/>
        <w:keepLines/>
      </w:pPr>
      <w:r>
        <w:t>水印、会员模板和下载格式由权益服务统一判断，不能只在前端隐藏按钮。</w:t>
      </w:r>
    </w:p>
    <w:p>
      <w:pPr>
        <w:pStyle w:val="Heading1"/>
      </w:pPr>
      <w:r>
        <w:t>3. 建议接口/服务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建议接口</w:t>
            </w:r>
          </w:p>
        </w:tc>
        <w:tc>
          <w:tcPr>
            <w:tcW w:type="dxa" w:w="4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预览渲染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/preview/render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输入快照和模板版本，返回预览资源/分页元数据。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模板目录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/templates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缩略图、版本、权益、字体和约束。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快照发布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/resumes/{id}/publish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锁定内容/模板版本并生成 published_version。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 检查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/ai/rewrite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个人总结等字段的候选稿与差异。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权益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/entitlements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水印、模板可用性和下载权限。</w:t>
            </w:r>
          </w:p>
        </w:tc>
      </w:tr>
    </w:tbl>
    <w:p>
      <w:pPr>
        <w:pStyle w:val="Heading1"/>
      </w:pPr>
      <w:r>
        <w:t>4. 图片清单</w:t>
      </w:r>
    </w:p>
    <w:p>
      <w:pPr>
        <w:pStyle w:val="ListBullet"/>
      </w:pPr>
      <w:r>
        <w:t>01  荣誉证书推荐与实时预览  ·  01_荣誉证书推荐与实时预览.png</w:t>
      </w:r>
    </w:p>
    <w:p>
      <w:pPr>
        <w:pStyle w:val="ListBullet"/>
      </w:pPr>
      <w:r>
        <w:t>02  个人总结检查与实时预览  ·  02_个人总结检查与实时预览.png</w:t>
      </w:r>
    </w:p>
    <w:p>
      <w:pPr>
        <w:pStyle w:val="ListBullet"/>
      </w:pPr>
      <w:r>
        <w:t>03  联系方式完成与实时预览  ·  03_联系方式完成与实时预览.png</w:t>
      </w:r>
    </w:p>
    <w:p>
      <w:pPr>
        <w:pStyle w:val="ListBullet"/>
      </w:pPr>
      <w:r>
        <w:t>04  模板选择与实时切换  ·  04_模板选择与实时切换.png</w:t>
      </w:r>
    </w:p>
    <w:p>
      <w:r>
        <w:br w:type="page"/>
      </w:r>
    </w:p>
    <w:p>
      <w:pPr>
        <w:pStyle w:val="Heading1"/>
      </w:pPr>
      <w:r>
        <w:t>01. 荣誉证书推荐与实时预览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01_荣誉证书推荐与实时预览.png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生成阶段｜内容补全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871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荣誉证书推荐与实时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7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1/4  荣誉证书推荐与实时预览（原图：01_荣誉证书推荐与实时预览.png）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在左侧完成荣誉/证书推荐和选择，右侧同步展示简历排版效果。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01. 荣誉证书推荐与实时预览｜开发注释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双栏布局；推荐项/自定义项；左侧操作区；右侧 A4 预览；缩放/页码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award_entries[]；certificate_entries[]；resume_snapshot_version；preview_template_id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选择后局部刷新预览；预览滚动位置尽量保持；可跳过；生成中显示骨架/状态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/recommendations/awards；PATCH /resumes/{id}/awards；POST /preview/render or client-side render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自定义名称不能为空；同名证书去重；预览失败不阻塞保存；多页预览正确分页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推荐不得暗示用户拥有未提供的证书；必须由用户确认才加入；记录推荐来源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左侧变更 1 秒内反映到右侧；跳过不创建空条目；导出内容与预览一致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个人总结检查与实时预览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02_个人总结检查与实时预览.png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生成阶段｜摘要优化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903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个人总结检查与实时预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0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2/4  个人总结检查与实时预览（原图：02_个人总结检查与实时预览.png）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检查个人总结的完整性和针对性，提供可比较的 AI 优化建议并实时预览。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个人总结检查与实时预览｜开发注释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总结输入框；问题提示/优化建议；采用/拒绝；右侧预览；字数提示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summary_original；summary_candidate；accepted_version；target_job_role_id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编辑后防抖更新预览；AI 候选稿单独保存；采用后可撤销；重新生成不覆盖旧候选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POST /ai/rewrite?scene=summary；PATCH /resumes/{id}/summary；GET /resumes/{id}/versions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限制字数；空内容先追问素材；接口超时可重试；富文本/纯文本规范一致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不得虚构经验年限、技能和成果；突出目标岗位但不能关键词堆砌；展示差异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原文始终可恢复；预览与保存版本一致；AI 错误不导致用户文本丢失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03. 联系方式完成与实时预览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03_联系方式完成与实时预览.png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生成阶段｜最终确认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821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联系方式完成与实时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2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3/4  联系方式完成与实时预览（原图：03_联系方式完成与实时预览.png）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在实时预览中确认联系方式完整性，并触发最终简历生成。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03. 联系方式完成与实时预览｜开发注释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联系方式表单；隐私提示；右侧预览；生成/完成按钮；错误定位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full_name；phone；email；location(optional)；resume_snapshot_version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字段修改即时预览；敏感值在非编辑态可脱敏；提交锁定；错误后定位字段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/resumes/{id}/contact；POST /resumes/{id}/publish；生成任务返回 job_id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前后端双重校验；生成使用幂等键；网络失败保留输入；发布前检查必填模块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联系方式不得进入 AI 提示词；预览分享链接默认脱敏/受权访问；支持删除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合法数据才能发布；预览/导出一致；失败重试不产生多个正式版本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04. 模板选择与实时切换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04_模板选择与实时切换.png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生成阶段｜视觉选择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866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选择与实时切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6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4/4  模板选择与实时切换（原图：04_模板选择与实时切换.png）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在不改变简历内容的前提下切换模板，并实时确认分页、字体和模块样式。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04. 模板选择与实时切换｜开发注释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模板缩略图列表；选中态；右侧 A4 预览；缩放/翻页；水印/会员标识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template_id；template_version；theme_tokens；resume_snapshot_version；entitlement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切换模板仅更新展示层；预览保留滚动/缩放；付费模板先提示权益；字体缺失有降级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/templates；POST /preview/render；PATCH /resumes/{id}/template；GET /entitlements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内容条目数量不随模板变化；分页溢出要提示；模板下线有替代方案；导出前锁定版本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不参与模板切换的数据写入；模板推荐可解释且不读取无关隐私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8 个缩略图状态一致；切换不丢字段；A4 分页稳定；下载文件与所选模板一致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03｜生成与实时预览：逐图开发注释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03｜生成与实时预览：逐图开发注释</dc:title>
  <dc:subject>AI简历产品逐图开发注释</dc:subject>
  <dc:creator/>
  <cp:keywords>AI简历, 产品需求, 开发注释, 截图索引</cp:keywords>
  <dc:description>根据原始截图整理；示例信息不得用于真实业务数据。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