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</w:pPr>
      <w:r>
        <w:rPr>
          <w:rFonts w:ascii="Noto Sans SC" w:hAnsi="Noto Sans SC" w:eastAsia="Noto Sans SC"/>
          <w:b/>
          <w:color w:val="2E74B5"/>
          <w:sz w:val="18"/>
        </w:rPr>
        <w:t>AI RESUME · PRODUCT SPECIFICATION</w:t>
      </w:r>
    </w:p>
    <w:p>
      <w:pPr>
        <w:pStyle w:val="Title"/>
      </w:pPr>
      <w:r>
        <w:t>04｜结构化简历编辑器：逐图开发注释</w:t>
      </w:r>
    </w:p>
    <w:p>
      <w:pPr>
        <w:pStyle w:val="Subtitle"/>
      </w:pPr>
      <w:r>
        <w:t>模块化编辑、AI 候选改写、实时预览、画布选择与受控格式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文档编号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HICV-RS-04-DEV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文档性质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逐图界面说明 + 产品/前后端/AI开发注释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图片数量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12 张（原图随文档同目录交付）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版本日期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2026-08-22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阅读对象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产品经理、UI/UX、前端、后端、算法、测试、运维</w:t>
            </w:r>
          </w:p>
        </w:tc>
      </w:tr>
    </w:tbl>
    <w:p>
      <w:pPr>
        <w:spacing w:after="0"/>
      </w:pP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使用说明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本资料依据现有界面截图进行逆向梳理，用于明确实现边界和验收口径。截图是视觉参考，不等同于最终交互稿；所有字段、接口、状态与权限仍应在开发前进入评审和数据字典。</w:t>
            </w:r>
          </w:p>
        </w:tc>
      </w:tr>
    </w:tbl>
    <w:p>
      <w:pPr>
        <w:spacing w:after="0"/>
      </w:pPr>
    </w:p>
    <w:p>
      <w:r>
        <w:t>文档内的每张图片后均附独立开发注释页，文件名与同目录 PNG 一一对应。</w:t>
      </w:r>
    </w:p>
    <w:p>
      <w:r>
        <w:br w:type="page"/>
      </w:r>
    </w:p>
    <w:p>
      <w:pPr>
        <w:pStyle w:val="Heading1"/>
      </w:pPr>
      <w:r>
        <w:t>1. 分组概览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模块边界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建档后的核心编辑工作台，负责结构、内容、版本、样式和预览联动。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目标用户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需要精修、补录、重排、切换模板或多次投递的求职者。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入口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打开已创建的简历或从生成完成页返回编辑。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出口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保存新版本、发布、下载或进入诊断/JD 匹配。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核心产物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resume_sections、module_entries、content_versions、style_overrides 与 preview_state。</w:t>
            </w:r>
          </w:p>
        </w:tc>
      </w:tr>
    </w:tbl>
    <w:p>
      <w:pPr>
        <w:spacing w:after="0"/>
      </w:pPr>
    </w:p>
    <w:p>
      <w:pPr>
        <w:pStyle w:val="Heading1"/>
      </w:pPr>
      <w:r>
        <w:t>2. 本组统一开发要求</w:t>
      </w:r>
    </w:p>
    <w:p>
      <w:pPr>
        <w:pStyle w:val="ListBullet"/>
        <w:keepLines/>
      </w:pPr>
      <w:r>
        <w:t>数据模型采用“简历—模块—条目—字段—版本”层级，支持新增、复制、删除、重排、隐藏和自定义模块。</w:t>
      </w:r>
    </w:p>
    <w:p>
      <w:pPr>
        <w:pStyle w:val="ListBullet"/>
        <w:keepLines/>
      </w:pPr>
      <w:r>
        <w:t>自动保存需区分 dirty/saving/saved/error/conflict，支持离线草稿和多标签页并发冲突处理。</w:t>
      </w:r>
    </w:p>
    <w:p>
      <w:pPr>
        <w:pStyle w:val="ListBullet"/>
        <w:keepLines/>
      </w:pPr>
      <w:r>
        <w:t>AI 改写保留原文、候选稿、采用结果和模型/提示词版本；用户确认前不写入正式内容。</w:t>
      </w:r>
    </w:p>
    <w:p>
      <w:pPr>
        <w:pStyle w:val="ListBullet"/>
        <w:keepLines/>
      </w:pPr>
      <w:r>
        <w:t>预览选择与侧栏编辑双向定位；画布格式只能产生受控 style_overrides，不破坏结构化字段。</w:t>
      </w:r>
    </w:p>
    <w:p>
      <w:pPr>
        <w:pStyle w:val="ListBullet"/>
        <w:keepLines/>
      </w:pPr>
      <w:r>
        <w:t>所有变更进入版本历史，可恢复单字段、单条目或整份简历；下载仅基于明确的已保存版本。</w:t>
      </w:r>
    </w:p>
    <w:p>
      <w:pPr>
        <w:pStyle w:val="Heading1"/>
      </w:pPr>
      <w:r>
        <w:t>3. 建议接口/服务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153"/>
        <w:gridCol w:w="3153"/>
        <w:gridCol w:w="3153"/>
      </w:tblGrid>
      <w:tr>
        <w:trPr>
          <w:tblHeader w:val="true"/>
        </w:trPr>
        <w:tc>
          <w:tcPr>
            <w:tcW w:type="dxa" w:w="18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0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建议接口</w:t>
            </w:r>
          </w:p>
        </w:tc>
        <w:tc>
          <w:tcPr>
            <w:tcW w:type="dxa" w:w="43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简历实体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/resumes/{id}/*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模块/条目 CRUD、排序、隐藏、复制和快照。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版本历史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/resumes/{id}/versions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差异、恢复、并发版本与审计。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AI 改写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POST /ai/rewrite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按 scene/field/entry_id 返回候选稿和差异。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预览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POST /preview/render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结构化数据到 A4 预览，返回分页/定位信息。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样式覆盖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/resumes/{id}/style-overrides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模板允许范围内的局部格式。</w:t>
            </w:r>
          </w:p>
        </w:tc>
      </w:tr>
    </w:tbl>
    <w:p>
      <w:pPr>
        <w:pStyle w:val="Heading1"/>
      </w:pPr>
      <w:r>
        <w:t>4. 图片清单</w:t>
      </w:r>
    </w:p>
    <w:p>
      <w:pPr>
        <w:pStyle w:val="ListBullet"/>
      </w:pPr>
      <w:r>
        <w:t>01  模块总览与管理  ·  01_模块总览与管理.png</w:t>
      </w:r>
    </w:p>
    <w:p>
      <w:pPr>
        <w:pStyle w:val="ListBullet"/>
      </w:pPr>
      <w:r>
        <w:t>02  基本信息和求职意向  ·  02_基本信息和求职意向.png</w:t>
      </w:r>
    </w:p>
    <w:p>
      <w:pPr>
        <w:pStyle w:val="ListBullet"/>
      </w:pPr>
      <w:r>
        <w:t>03  个人总结与一键优化  ·  03_个人总结与一键优化.png</w:t>
      </w:r>
    </w:p>
    <w:p>
      <w:pPr>
        <w:pStyle w:val="ListBullet"/>
      </w:pPr>
      <w:r>
        <w:t>04  教育经历编辑与智能改写  ·  04_教育经历编辑与智能改写.png</w:t>
      </w:r>
    </w:p>
    <w:p>
      <w:pPr>
        <w:pStyle w:val="ListBullet"/>
      </w:pPr>
      <w:r>
        <w:t>05  实习经历编辑与智能改写  ·  05_实习经历编辑与智能改写.png</w:t>
      </w:r>
    </w:p>
    <w:p>
      <w:pPr>
        <w:pStyle w:val="ListBullet"/>
      </w:pPr>
      <w:r>
        <w:t>06  项目经历编辑  ·  06_项目经历编辑.png</w:t>
      </w:r>
    </w:p>
    <w:p>
      <w:pPr>
        <w:pStyle w:val="ListBullet"/>
      </w:pPr>
      <w:r>
        <w:t>07  社团组织经历编辑与智能改写  ·  07_社团组织经历编辑与智能改写.png</w:t>
      </w:r>
    </w:p>
    <w:p>
      <w:pPr>
        <w:pStyle w:val="ListBullet"/>
      </w:pPr>
      <w:r>
        <w:t>08  奖项荣誉编辑  ·  08_奖项荣誉编辑.png</w:t>
      </w:r>
    </w:p>
    <w:p>
      <w:pPr>
        <w:pStyle w:val="ListBullet"/>
      </w:pPr>
      <w:r>
        <w:t>09  其他信息编辑  ·  09_其他信息编辑.png</w:t>
      </w:r>
    </w:p>
    <w:p>
      <w:pPr>
        <w:pStyle w:val="ListBullet"/>
      </w:pPr>
      <w:r>
        <w:t>10  核心技能编辑与一键优化  ·  10_核心技能编辑与一键优化.png</w:t>
      </w:r>
    </w:p>
    <w:p>
      <w:pPr>
        <w:pStyle w:val="ListBullet"/>
      </w:pPr>
      <w:r>
        <w:t>11  编辑侧栏与完整预览联动  ·  11_编辑侧栏与完整预览联动.png</w:t>
      </w:r>
    </w:p>
    <w:p>
      <w:pPr>
        <w:pStyle w:val="ListBullet"/>
      </w:pPr>
      <w:r>
        <w:t>12  简历块选中和格式工具条  ·  12_简历块选中和格式工具条.png</w:t>
      </w:r>
    </w:p>
    <w:p>
      <w:r>
        <w:br w:type="page"/>
      </w:r>
    </w:p>
    <w:p>
      <w:pPr>
        <w:pStyle w:val="Heading1"/>
      </w:pPr>
      <w:r>
        <w:t>01. 模块总览与管理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3153"/>
        <w:gridCol w:w="3153"/>
        <w:gridCol w:w="3153"/>
      </w:tblGrid>
      <w:tr>
        <w:tc>
          <w:tcPr>
            <w:tcW w:type="dxa" w:w="3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文件：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01_模块总览与管理.png</w:t>
            </w:r>
          </w:p>
        </w:tc>
        <w:tc>
          <w:tcPr>
            <w:tcW w:type="dxa" w:w="37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流程位置：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编辑器｜结构管理</w:t>
            </w:r>
          </w:p>
        </w:tc>
        <w:tc>
          <w:tcPr>
            <w:tcW w:type="dxa" w:w="2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优先级：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P0</w:t>
            </w:r>
          </w:p>
        </w:tc>
      </w:tr>
    </w:tbl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767397" cy="5989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模块总览与管理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7397" cy="5989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1/12  模块总览与管理（原图：01_模块总览与管理.png）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页面目标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集中管理简历模块的显示、顺序、复制、删除、折叠和新增。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01. 模块总览与管理｜开发注释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界面组件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模块列表；拖拽手柄；显示开关；复制/删除；折叠；新增模块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字段/数据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section_id；section_type；order；visible；collapsed；custom_title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交互与状态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拖拽后乐观更新并保存；删除需确认；系统必备模块可隐藏但不可永久删除；支持撤销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接口/后端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PATCH /resumes/{id}/sections/order；POST /sections/{id}/clone；DELETE /sections/{id}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校验与异常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顺序无重复；最少保留基本信息；并发冲突提示合并/刷新；失败回滚 UI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AI与安全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AI 不能自动删除/排序已确认模块；自动建议只作为提示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验收标准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拖拽/复制/删除/恢复均可用；预览顺序同步；刷新后状态一致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FF8E6"/>
          <w:left w:val="single" w:sz="4" w:space="0" w:color="FFF8E6"/>
          <w:bottom w:val="single" w:sz="4" w:space="0" w:color="FFF8E6"/>
          <w:right w:val="single" w:sz="4" w:space="0" w:color="FFF8E6"/>
          <w:insideH w:val="single" w:sz="4" w:space="0" w:color="FFF8E6"/>
          <w:insideV w:val="single" w:sz="4" w:space="0" w:color="FFF8E6"/>
        </w:tblBorders>
      </w:tblPr>
      <w:tblGrid>
        <w:gridCol w:w="9458"/>
      </w:tblGrid>
      <w:tr>
        <w:tc>
          <w:tcPr>
            <w:tcW w:type="dxa" w:w="9458"/>
            <w:shd w:fill="FFF8E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B7791F"/>
                <w:sz w:val="20"/>
              </w:rPr>
              <w:t>实现备注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02. 基本信息和求职意向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3153"/>
        <w:gridCol w:w="3153"/>
        <w:gridCol w:w="3153"/>
      </w:tblGrid>
      <w:tr>
        <w:tc>
          <w:tcPr>
            <w:tcW w:type="dxa" w:w="3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文件：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02_基本信息和求职意向.png</w:t>
            </w:r>
          </w:p>
        </w:tc>
        <w:tc>
          <w:tcPr>
            <w:tcW w:type="dxa" w:w="37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流程位置：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编辑器｜基本资料</w:t>
            </w:r>
          </w:p>
        </w:tc>
        <w:tc>
          <w:tcPr>
            <w:tcW w:type="dxa" w:w="2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优先级：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P0</w:t>
            </w:r>
          </w:p>
        </w:tc>
      </w:tr>
    </w:tbl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253430" cy="5989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基本信息和求职意向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3430" cy="5989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2/12  基本信息和求职意向（原图：02_基本信息和求职意向.png）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页面目标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编辑基本身份信息与求职意向，作为简历头部和匹配能力的基础数据。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02. 基本信息和求职意向｜开发注释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界面组件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头像/姓名；联系方式；城市；求职岗位；求职类型；保存状态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字段/数据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full_name；avatar_asset_id；phone；email；location_id；target_job_role_id；employment_type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交互与状态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离焦保存或显式保存；城市/岗位使用字典选择；头像裁剪；预览局部更新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接口/后端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PATCH /resumes/{id}/basics；POST /assets/avatar；GET /locations；GET /job-taxonomy/search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校验与异常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联系方式校验；图片类型/大小限制；岗位只存稳定 ID；敏感字段权限控制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AI与安全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PII 不进入 AI；头像不做未经同意的人脸分析；岗位推荐可解释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验收标准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每项修改可保存；错误精确到字段；预览头部立即同步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FF8E6"/>
          <w:left w:val="single" w:sz="4" w:space="0" w:color="FFF8E6"/>
          <w:bottom w:val="single" w:sz="4" w:space="0" w:color="FFF8E6"/>
          <w:right w:val="single" w:sz="4" w:space="0" w:color="FFF8E6"/>
          <w:insideH w:val="single" w:sz="4" w:space="0" w:color="FFF8E6"/>
          <w:insideV w:val="single" w:sz="4" w:space="0" w:color="FFF8E6"/>
        </w:tblBorders>
      </w:tblPr>
      <w:tblGrid>
        <w:gridCol w:w="9458"/>
      </w:tblGrid>
      <w:tr>
        <w:tc>
          <w:tcPr>
            <w:tcW w:type="dxa" w:w="9458"/>
            <w:shd w:fill="FFF8E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B7791F"/>
                <w:sz w:val="20"/>
              </w:rPr>
              <w:t>实现备注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03. 个人总结与一键优化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3153"/>
        <w:gridCol w:w="3153"/>
        <w:gridCol w:w="3153"/>
      </w:tblGrid>
      <w:tr>
        <w:tc>
          <w:tcPr>
            <w:tcW w:type="dxa" w:w="3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文件：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03_个人总结与一键优化.png</w:t>
            </w:r>
          </w:p>
        </w:tc>
        <w:tc>
          <w:tcPr>
            <w:tcW w:type="dxa" w:w="37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流程位置：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编辑器｜摘要模块</w:t>
            </w:r>
          </w:p>
        </w:tc>
        <w:tc>
          <w:tcPr>
            <w:tcW w:type="dxa" w:w="2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优先级：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P0</w:t>
            </w:r>
          </w:p>
        </w:tc>
      </w:tr>
    </w:tbl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532120" cy="56344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个人总结与一键优化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5634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3/12  个人总结与一键优化（原图：03_个人总结与一键优化.png）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页面目标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允许用户编写个人总结并获得针对目标岗位的一键优化建议。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03. 个人总结与一键优化｜开发注释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界面组件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富文本/文本编辑器；字数统计；一键优化；候选稿对比；撤销/重做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字段/数据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summary_richtext；summary_plaintext；target_job_role_id；content_version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交互与状态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自动保存；优化返回候选稿；接受/部分采用/拒绝；撤销到任意历史版本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接口/后端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PATCH /resumes/{id}/summary；POST /ai/rewrite?scene=summary；GET /versions?field=summary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校验与异常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长度/危险标签；AI 超时不锁编辑器；版本冲突提示；空文本先补充素材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AI与安全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不虚构事实；差异高亮；提示词仅发送必要字段；记录模型/模板版本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验收标准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原文可恢复；采用后预览一致；并发编辑不静默覆盖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FF8E6"/>
          <w:left w:val="single" w:sz="4" w:space="0" w:color="FFF8E6"/>
          <w:bottom w:val="single" w:sz="4" w:space="0" w:color="FFF8E6"/>
          <w:right w:val="single" w:sz="4" w:space="0" w:color="FFF8E6"/>
          <w:insideH w:val="single" w:sz="4" w:space="0" w:color="FFF8E6"/>
          <w:insideV w:val="single" w:sz="4" w:space="0" w:color="FFF8E6"/>
        </w:tblBorders>
      </w:tblPr>
      <w:tblGrid>
        <w:gridCol w:w="9458"/>
      </w:tblGrid>
      <w:tr>
        <w:tc>
          <w:tcPr>
            <w:tcW w:type="dxa" w:w="9458"/>
            <w:shd w:fill="FFF8E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B7791F"/>
                <w:sz w:val="20"/>
              </w:rPr>
              <w:t>实现备注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04. 教育经历编辑与智能改写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3153"/>
        <w:gridCol w:w="3153"/>
        <w:gridCol w:w="3153"/>
      </w:tblGrid>
      <w:tr>
        <w:tc>
          <w:tcPr>
            <w:tcW w:type="dxa" w:w="3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文件：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04_教育经历编辑与智能改写.png</w:t>
            </w:r>
          </w:p>
        </w:tc>
        <w:tc>
          <w:tcPr>
            <w:tcW w:type="dxa" w:w="37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流程位置：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编辑器｜教育模块</w:t>
            </w:r>
          </w:p>
        </w:tc>
        <w:tc>
          <w:tcPr>
            <w:tcW w:type="dxa" w:w="2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优先级：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P0</w:t>
            </w:r>
          </w:p>
        </w:tc>
      </w:tr>
    </w:tbl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173840" cy="5989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教育经历编辑与智能改写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3840" cy="5989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4/12  教育经历编辑与智能改写（原图：04_教育经历编辑与智能改写.png）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页面目标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编辑多条教育经历，并针对单条描述进行受控 AI 改写。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04. 教育经历编辑与智能改写｜开发注释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界面组件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经历卡片；新增/删除/排序；字段表单；描述编辑器；智能改写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字段/数据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education_id；school_name；major；degree；dates；description_richtext；order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交互与状态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选择卡片进入编辑；新增创建临时 ID；改写仅作用当前条目；保存后预览同步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接口/后端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CRUD /resumes/{id}/educations；POST /ai/rewrite?scene=education；PATCH /educations/order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校验与异常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日期合法；至少保留必要字段；删除需确认；条目版本独立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AI与安全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不虚构 GPA、排名、课程、奖项；缺少事实时给提问建议；保留原文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验收标准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多条经历互不覆盖；当前条目标识明确；重排与导出一致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FF8E6"/>
          <w:left w:val="single" w:sz="4" w:space="0" w:color="FFF8E6"/>
          <w:bottom w:val="single" w:sz="4" w:space="0" w:color="FFF8E6"/>
          <w:right w:val="single" w:sz="4" w:space="0" w:color="FFF8E6"/>
          <w:insideH w:val="single" w:sz="4" w:space="0" w:color="FFF8E6"/>
          <w:insideV w:val="single" w:sz="4" w:space="0" w:color="FFF8E6"/>
        </w:tblBorders>
      </w:tblPr>
      <w:tblGrid>
        <w:gridCol w:w="9458"/>
      </w:tblGrid>
      <w:tr>
        <w:tc>
          <w:tcPr>
            <w:tcW w:type="dxa" w:w="9458"/>
            <w:shd w:fill="FFF8E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B7791F"/>
                <w:sz w:val="20"/>
              </w:rPr>
              <w:t>实现备注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05. 实习经历编辑与智能改写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3153"/>
        <w:gridCol w:w="3153"/>
        <w:gridCol w:w="3153"/>
      </w:tblGrid>
      <w:tr>
        <w:tc>
          <w:tcPr>
            <w:tcW w:type="dxa" w:w="3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文件：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05_实习经历编辑与智能改写.png</w:t>
            </w:r>
          </w:p>
        </w:tc>
        <w:tc>
          <w:tcPr>
            <w:tcW w:type="dxa" w:w="37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流程位置：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编辑器｜实习/工作模块</w:t>
            </w:r>
          </w:p>
        </w:tc>
        <w:tc>
          <w:tcPr>
            <w:tcW w:type="dxa" w:w="2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优先级：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P0</w:t>
            </w:r>
          </w:p>
        </w:tc>
      </w:tr>
    </w:tbl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231178" cy="5989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实习经历编辑与智能改写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1178" cy="5989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5/12  实习经历编辑与智能改写（原图：05_实习经历编辑与智能改写.png）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页面目标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编辑多条实习或工作经历，并围绕动作和成果优化表达。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05. 实习经历编辑与智能改写｜开发注释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界面组件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经历列表；公司/岗位/日期；职责编辑器；智能改写；复制/删除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字段/数据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experience_id；company_name；role_name；department；dates；description_richtext；order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交互与状态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支持进行中；复制后生成新 ID；AI 逐条建议；采用前展示差异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接口/后端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CRUD /resumes/{id}/experiences；POST /ai/rewrite?scene=experience；POST /experiences/{id}/clone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校验与异常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日期合法；同公司同岗位可存在但提示重复；删除/复制幂等；富文本清洗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AI与安全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不编造数字和职责范围；量化建议必须由用户补充事实；原文版本化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验收标准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复制不共享后续修改；AI 只修改当前条目；预览按指定顺序渲染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FF8E6"/>
          <w:left w:val="single" w:sz="4" w:space="0" w:color="FFF8E6"/>
          <w:bottom w:val="single" w:sz="4" w:space="0" w:color="FFF8E6"/>
          <w:right w:val="single" w:sz="4" w:space="0" w:color="FFF8E6"/>
          <w:insideH w:val="single" w:sz="4" w:space="0" w:color="FFF8E6"/>
          <w:insideV w:val="single" w:sz="4" w:space="0" w:color="FFF8E6"/>
        </w:tblBorders>
      </w:tblPr>
      <w:tblGrid>
        <w:gridCol w:w="9458"/>
      </w:tblGrid>
      <w:tr>
        <w:tc>
          <w:tcPr>
            <w:tcW w:type="dxa" w:w="9458"/>
            <w:shd w:fill="FFF8E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B7791F"/>
                <w:sz w:val="20"/>
              </w:rPr>
              <w:t>实现备注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06. 项目经历编辑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3153"/>
        <w:gridCol w:w="3153"/>
        <w:gridCol w:w="3153"/>
      </w:tblGrid>
      <w:tr>
        <w:tc>
          <w:tcPr>
            <w:tcW w:type="dxa" w:w="3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文件：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06_项目经历编辑.png</w:t>
            </w:r>
          </w:p>
        </w:tc>
        <w:tc>
          <w:tcPr>
            <w:tcW w:type="dxa" w:w="37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流程位置：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编辑器｜项目模块</w:t>
            </w:r>
          </w:p>
        </w:tc>
        <w:tc>
          <w:tcPr>
            <w:tcW w:type="dxa" w:w="2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优先级：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P0</w:t>
            </w:r>
          </w:p>
        </w:tc>
      </w:tr>
    </w:tbl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405707" cy="5989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项目经历编辑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5707" cy="5989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6/12  项目经历编辑（原图：06_项目经历编辑.png）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页面目标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维护项目条目、角色、时间、技术/方法和个人贡献。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06. 项目经历编辑｜开发注释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界面组件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项目列表；项目字段；描述编辑器；新增/删除/排序；预览联动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字段/数据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project_id；project_name；role_name；organization；dates；project_url；description_richtext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交互与状态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支持多条；URL 可选；自动保存；选中条目在预览中高亮定位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接口/后端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CRUD /resumes/{id}/projects；PATCH /projects/order；POST /preview/locate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校验与异常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项目名必填；URL 合法；描述去危险内容；冲突合并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AI与安全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若提供优化入口，不把团队成果误写成个人成果；事实来源可追溯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验收标准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条目增删改查完整；预览定位正确；导出链接可点击且安全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FF8E6"/>
          <w:left w:val="single" w:sz="4" w:space="0" w:color="FFF8E6"/>
          <w:bottom w:val="single" w:sz="4" w:space="0" w:color="FFF8E6"/>
          <w:right w:val="single" w:sz="4" w:space="0" w:color="FFF8E6"/>
          <w:insideH w:val="single" w:sz="4" w:space="0" w:color="FFF8E6"/>
          <w:insideV w:val="single" w:sz="4" w:space="0" w:color="FFF8E6"/>
        </w:tblBorders>
      </w:tblPr>
      <w:tblGrid>
        <w:gridCol w:w="9458"/>
      </w:tblGrid>
      <w:tr>
        <w:tc>
          <w:tcPr>
            <w:tcW w:type="dxa" w:w="9458"/>
            <w:shd w:fill="FFF8E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B7791F"/>
                <w:sz w:val="20"/>
              </w:rPr>
              <w:t>实现备注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07. 社团组织经历编辑与智能改写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3153"/>
        <w:gridCol w:w="3153"/>
        <w:gridCol w:w="3153"/>
      </w:tblGrid>
      <w:tr>
        <w:tc>
          <w:tcPr>
            <w:tcW w:type="dxa" w:w="3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文件：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07_社团组织经历编辑与智能改写.png</w:t>
            </w:r>
          </w:p>
        </w:tc>
        <w:tc>
          <w:tcPr>
            <w:tcW w:type="dxa" w:w="37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流程位置：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编辑器｜组织经历模块</w:t>
            </w:r>
          </w:p>
        </w:tc>
        <w:tc>
          <w:tcPr>
            <w:tcW w:type="dxa" w:w="2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优先级：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P0</w:t>
            </w:r>
          </w:p>
        </w:tc>
      </w:tr>
    </w:tbl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532120" cy="58676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社团组织经历编辑与智能改写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5867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7/12  社团组织经历编辑与智能改写（原图：07_社团组织经历编辑与智能改写.png）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页面目标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维护社团、组织和志愿经历，并针对角色与贡献进行智能表达优化。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07. 社团组织经历编辑与智能改写｜开发注释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界面组件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组织经历卡片；组织/角色/日期；描述编辑器；智能改写；新增/删除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字段/数据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organization_id；organization_name；role_name；activity_type；dates；description_richtext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交互与状态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多条切换；改写当前条目；采用/拒绝；删除后自动选择相邻条目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接口/后端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CRUD /resumes/{id}/organizations；POST /ai/rewrite?scene=organization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校验与异常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日期合法；空条目不进入导出；AI 请求与当前条目版本绑定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AI与安全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不虚构规模、获奖、参与人数；建议补充真实动作与结果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验收标准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切换条目不丢草稿；AI 返回过期时禁止覆盖新编辑；预览同步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FF8E6"/>
          <w:left w:val="single" w:sz="4" w:space="0" w:color="FFF8E6"/>
          <w:bottom w:val="single" w:sz="4" w:space="0" w:color="FFF8E6"/>
          <w:right w:val="single" w:sz="4" w:space="0" w:color="FFF8E6"/>
          <w:insideH w:val="single" w:sz="4" w:space="0" w:color="FFF8E6"/>
          <w:insideV w:val="single" w:sz="4" w:space="0" w:color="FFF8E6"/>
        </w:tblBorders>
      </w:tblPr>
      <w:tblGrid>
        <w:gridCol w:w="9458"/>
      </w:tblGrid>
      <w:tr>
        <w:tc>
          <w:tcPr>
            <w:tcW w:type="dxa" w:w="9458"/>
            <w:shd w:fill="FFF8E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B7791F"/>
                <w:sz w:val="20"/>
              </w:rPr>
              <w:t>实现备注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08. 奖项荣誉编辑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3153"/>
        <w:gridCol w:w="3153"/>
        <w:gridCol w:w="3153"/>
      </w:tblGrid>
      <w:tr>
        <w:tc>
          <w:tcPr>
            <w:tcW w:type="dxa" w:w="3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文件：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08_奖项荣誉编辑.png</w:t>
            </w:r>
          </w:p>
        </w:tc>
        <w:tc>
          <w:tcPr>
            <w:tcW w:type="dxa" w:w="37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流程位置：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编辑器｜荣誉模块</w:t>
            </w:r>
          </w:p>
        </w:tc>
        <w:tc>
          <w:tcPr>
            <w:tcW w:type="dxa" w:w="2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优先级：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P0</w:t>
            </w:r>
          </w:p>
        </w:tc>
      </w:tr>
    </w:tbl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532120" cy="32693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奖项荣誉编辑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269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8/12  奖项荣誉编辑（原图：08_奖项荣誉编辑.png）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页面目标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管理奖项、证书和荣誉条目，并控制展示顺序和时间。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08. 奖项荣誉编辑｜开发注释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界面组件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奖项列表；名称/颁发方/日期；说明；新增/删除/排序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字段/数据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award_id；award_name；issuer；award_date；description；credential_url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交互与状态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支持无精确日期；重复名称提示；拖拽排序；空态提供新增入口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接口/后端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CRUD /resumes/{id}/awards；PATCH /awards/order；可选证书验证链接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校验与异常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名称必填；URL 安全；日期粒度可为年/月；禁止空条目导出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AI与安全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不得自动声称用户获得推荐奖项；AI 仅优化已确认说明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验收标准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所有日期粒度可保存；排序正确；无奖项时模块可隐藏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FF8E6"/>
          <w:left w:val="single" w:sz="4" w:space="0" w:color="FFF8E6"/>
          <w:bottom w:val="single" w:sz="4" w:space="0" w:color="FFF8E6"/>
          <w:right w:val="single" w:sz="4" w:space="0" w:color="FFF8E6"/>
          <w:insideH w:val="single" w:sz="4" w:space="0" w:color="FFF8E6"/>
          <w:insideV w:val="single" w:sz="4" w:space="0" w:color="FFF8E6"/>
        </w:tblBorders>
      </w:tblPr>
      <w:tblGrid>
        <w:gridCol w:w="9458"/>
      </w:tblGrid>
      <w:tr>
        <w:tc>
          <w:tcPr>
            <w:tcW w:type="dxa" w:w="9458"/>
            <w:shd w:fill="FFF8E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B7791F"/>
                <w:sz w:val="20"/>
              </w:rPr>
              <w:t>实现备注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09. 其他信息编辑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3153"/>
        <w:gridCol w:w="3153"/>
        <w:gridCol w:w="3153"/>
      </w:tblGrid>
      <w:tr>
        <w:tc>
          <w:tcPr>
            <w:tcW w:type="dxa" w:w="3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文件：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09_其他信息编辑.png</w:t>
            </w:r>
          </w:p>
        </w:tc>
        <w:tc>
          <w:tcPr>
            <w:tcW w:type="dxa" w:w="37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流程位置：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编辑器｜扩展模块</w:t>
            </w:r>
          </w:p>
        </w:tc>
        <w:tc>
          <w:tcPr>
            <w:tcW w:type="dxa" w:w="2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优先级：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P0</w:t>
            </w:r>
          </w:p>
        </w:tc>
      </w:tr>
    </w:tbl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532120" cy="464302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其他信息编辑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643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9/12  其他信息编辑（原图：09_其他信息编辑.png）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页面目标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承载语言、兴趣、作品链接或自定义信息，避免把非标准内容塞入固定字段。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09. 其他信息编辑｜开发注释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界面组件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类型选择；自定义标题；文本/链接；新增项；显示开关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字段/数据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custom_section_id；item_type；title；value；url；order；visible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交互与状态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类型决定控件；允许自定义但限制数量；预览按模板规则渲染；支持隐藏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接口/后端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CRUD /resumes/{id}/custom-sections；GET /custom-item-types；PATCH /order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校验与异常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标题/内容长度；URL 协议白名单；禁止脚本；类型变更保留兼容数据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AI与安全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AI 优化自定义文本前需明确范围；不得将兴趣推断为职业能力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验收标准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各类型保存/导出正确；危险链接被阻断；隐藏不等于删除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FF8E6"/>
          <w:left w:val="single" w:sz="4" w:space="0" w:color="FFF8E6"/>
          <w:bottom w:val="single" w:sz="4" w:space="0" w:color="FFF8E6"/>
          <w:right w:val="single" w:sz="4" w:space="0" w:color="FFF8E6"/>
          <w:insideH w:val="single" w:sz="4" w:space="0" w:color="FFF8E6"/>
          <w:insideV w:val="single" w:sz="4" w:space="0" w:color="FFF8E6"/>
        </w:tblBorders>
      </w:tblPr>
      <w:tblGrid>
        <w:gridCol w:w="9458"/>
      </w:tblGrid>
      <w:tr>
        <w:tc>
          <w:tcPr>
            <w:tcW w:type="dxa" w:w="9458"/>
            <w:shd w:fill="FFF8E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B7791F"/>
                <w:sz w:val="20"/>
              </w:rPr>
              <w:t>实现备注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核心技能编辑与一键优化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3153"/>
        <w:gridCol w:w="3153"/>
        <w:gridCol w:w="3153"/>
      </w:tblGrid>
      <w:tr>
        <w:tc>
          <w:tcPr>
            <w:tcW w:type="dxa" w:w="3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文件：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10_核心技能编辑与一键优化.png</w:t>
            </w:r>
          </w:p>
        </w:tc>
        <w:tc>
          <w:tcPr>
            <w:tcW w:type="dxa" w:w="37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流程位置：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编辑器｜技能模块</w:t>
            </w:r>
          </w:p>
        </w:tc>
        <w:tc>
          <w:tcPr>
            <w:tcW w:type="dxa" w:w="2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优先级：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P0</w:t>
            </w:r>
          </w:p>
        </w:tc>
      </w:tr>
    </w:tbl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532120" cy="40626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核心技能编辑与一键优化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062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10/12  核心技能编辑与一键优化（原图：10_核心技能编辑与一键优化.png）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页面目标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管理核心技能，并根据目标岗位提供可解释的补充、归类和排序建议。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核心技能编辑与一键优化｜开发注释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界面组件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技能标签；新增/删除；熟练度；排序；一键优化；推荐理由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字段/数据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skill_id；skill_name；proficiency；source；order；target_job_role_id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交互与状态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标签增删即保存；优化只生成建议清单；一键采用前确认；手工顺序优先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接口/后端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CRUD /resumes/{id}/skills；GET /skills/recommendations；POST /skills/normalize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校验与异常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别名/大小写去重；数量限制；字典技能与自定义技能区分；熟练度可选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AI与安全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不把经历中出现的技术直接判定为熟练；推荐理由可查看；用户确认后写入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验收标准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去重准确；建议不覆盖手工标签；模板切换不改变技能数据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FF8E6"/>
          <w:left w:val="single" w:sz="4" w:space="0" w:color="FFF8E6"/>
          <w:bottom w:val="single" w:sz="4" w:space="0" w:color="FFF8E6"/>
          <w:right w:val="single" w:sz="4" w:space="0" w:color="FFF8E6"/>
          <w:insideH w:val="single" w:sz="4" w:space="0" w:color="FFF8E6"/>
          <w:insideV w:val="single" w:sz="4" w:space="0" w:color="FFF8E6"/>
        </w:tblBorders>
      </w:tblPr>
      <w:tblGrid>
        <w:gridCol w:w="9458"/>
      </w:tblGrid>
      <w:tr>
        <w:tc>
          <w:tcPr>
            <w:tcW w:type="dxa" w:w="9458"/>
            <w:shd w:fill="FFF8E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B7791F"/>
                <w:sz w:val="20"/>
              </w:rPr>
              <w:t>实现备注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11. 编辑侧栏与完整预览联动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3153"/>
        <w:gridCol w:w="3153"/>
        <w:gridCol w:w="3153"/>
      </w:tblGrid>
      <w:tr>
        <w:tc>
          <w:tcPr>
            <w:tcW w:type="dxa" w:w="3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文件：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11_编辑侧栏与完整预览联动.png</w:t>
            </w:r>
          </w:p>
        </w:tc>
        <w:tc>
          <w:tcPr>
            <w:tcW w:type="dxa" w:w="37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流程位置：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编辑器｜主工作台</w:t>
            </w:r>
          </w:p>
        </w:tc>
        <w:tc>
          <w:tcPr>
            <w:tcW w:type="dxa" w:w="2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优先级：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P0</w:t>
            </w:r>
          </w:p>
        </w:tc>
      </w:tr>
    </w:tbl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532120" cy="283359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编辑侧栏与完整预览联动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833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11/12  编辑侧栏与完整预览联动（原图：11_编辑侧栏与完整预览联动.png）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页面目标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构建左侧结构化编辑、右侧完整简历预览的联动工作台。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11. 编辑侧栏与完整预览联动｜开发注释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界面组件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侧栏导航/表单；A4 多页预览；缩放/翻页；保存状态；下载入口；模块定位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字段/数据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active_section_id；draft_version；preview_version；zoom；page_index；template_id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交互与状态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表单防抖保存；点击模块滚动定位预览；预览选择反向激活表单；离线/冲突提示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接口/后端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PATCH /resumes/{id}；WebSocket/SSE 可选预览状态；POST /preview/render；GET /versions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校验与异常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预览版本落后时显示更新中；失败可重试；多标签页并发提示；长内容稳定分页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AI与安全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AI 任务异步，不阻塞编辑；只把所需字段发给模型；所有采用动作可追溯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验收标准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编辑到预览延迟可接受；刷新恢复活动模块；导出与已保存版本一致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FF8E6"/>
          <w:left w:val="single" w:sz="4" w:space="0" w:color="FFF8E6"/>
          <w:bottom w:val="single" w:sz="4" w:space="0" w:color="FFF8E6"/>
          <w:right w:val="single" w:sz="4" w:space="0" w:color="FFF8E6"/>
          <w:insideH w:val="single" w:sz="4" w:space="0" w:color="FFF8E6"/>
          <w:insideV w:val="single" w:sz="4" w:space="0" w:color="FFF8E6"/>
        </w:tblBorders>
      </w:tblPr>
      <w:tblGrid>
        <w:gridCol w:w="9458"/>
      </w:tblGrid>
      <w:tr>
        <w:tc>
          <w:tcPr>
            <w:tcW w:type="dxa" w:w="9458"/>
            <w:shd w:fill="FFF8E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B7791F"/>
                <w:sz w:val="20"/>
              </w:rPr>
              <w:t>实现备注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12. 简历块选中和格式工具条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3153"/>
        <w:gridCol w:w="3153"/>
        <w:gridCol w:w="3153"/>
      </w:tblGrid>
      <w:tr>
        <w:tc>
          <w:tcPr>
            <w:tcW w:type="dxa" w:w="3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文件：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12_简历块选中和格式工具条.png</w:t>
            </w:r>
          </w:p>
        </w:tc>
        <w:tc>
          <w:tcPr>
            <w:tcW w:type="dxa" w:w="37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流程位置：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编辑器｜画布内编辑</w:t>
            </w:r>
          </w:p>
        </w:tc>
        <w:tc>
          <w:tcPr>
            <w:tcW w:type="dxa" w:w="2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优先级：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P0</w:t>
            </w:r>
          </w:p>
        </w:tc>
      </w:tr>
    </w:tbl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532120" cy="283759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简历块选中和格式工具条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83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12/12  简历块选中和格式工具条（原图：12_简历块选中和格式工具条.png）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页面目标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在预览画布中选中简历块并提供有限、可控的格式调整，同时保持结构化数据可导出。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12. 简历块选中和格式工具条｜开发注释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界面组件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块选中框；浮动工具条；字体/字号/对齐/间距；模块定位；撤销/重做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字段/数据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block_id；section_id；style_overrides；selection_range；template_constraints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交互与状态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点击块选中；工具条随块定位且不遮挡；格式变更可撤销；跨页块正确处理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接口/后端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PATCH /resumes/{id}/style-overrides；GET /templates/{id}/constraints；版本历史记录样式差异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校验与异常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限制可用字号/字体；禁止破坏模板网格；溢出即时提示；移动端降级为属性面板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AI与安全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AI 不直接操作格式工具条；若自动排版须可预览/撤销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验收标准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选中态稳定；工具条不超出视口；样式持久化；导出与画布一致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FF8E6"/>
          <w:left w:val="single" w:sz="4" w:space="0" w:color="FFF8E6"/>
          <w:bottom w:val="single" w:sz="4" w:space="0" w:color="FFF8E6"/>
          <w:right w:val="single" w:sz="4" w:space="0" w:color="FFF8E6"/>
          <w:insideH w:val="single" w:sz="4" w:space="0" w:color="FFF8E6"/>
          <w:insideV w:val="single" w:sz="4" w:space="0" w:color="FFF8E6"/>
        </w:tblBorders>
      </w:tblPr>
      <w:tblGrid>
        <w:gridCol w:w="9458"/>
      </w:tblGrid>
      <w:tr>
        <w:tc>
          <w:tcPr>
            <w:tcW w:type="dxa" w:w="9458"/>
            <w:shd w:fill="FFF8E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B7791F"/>
                <w:sz w:val="20"/>
              </w:rPr>
              <w:t>实现备注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</w:r>
          </w:p>
        </w:tc>
      </w:tr>
    </w:tbl>
    <w:p>
      <w:pPr>
        <w:spacing w:after="0"/>
      </w:pPr>
    </w:p>
    <w:sectPr>
      <w:headerReference w:type="default" r:id="rId9"/>
      <w:footerReference w:type="default" r:id="rId10"/>
      <w:pgSz w:w="11906" w:h="16838"/>
      <w:pgMar w:top="1181" w:right="1224" w:bottom="1037" w:left="1224" w:header="518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SC" w:hAnsi="Noto Sans SC" w:eastAsia="Noto Sans SC"/>
        <w:b w:val="0"/>
        <w:color w:val="687383"/>
        <w:sz w:val="16"/>
      </w:rPr>
      <w:t xml:space="preserve">HICV AI 简历产品开发资料  ·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SC" w:hAnsi="Noto Sans SC" w:eastAsia="Noto Sans SC"/>
        <w:b w:val="0"/>
        <w:color w:val="687383"/>
        <w:sz w:val="17"/>
      </w:rPr>
      <w:t>04｜结构化简历编辑器：逐图开发注释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Noto Sans SC" w:hAnsi="Noto Sans SC" w:eastAsia="Noto Sans SC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Noto Sans SC" w:hAnsi="Noto Sans SC" w:eastAsia="Noto Sans SC"/>
      <w:b/>
      <w:color w:val="1F4D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Noto Sans SC" w:hAnsi="Noto Sans SC" w:eastAsia="Noto Sans SC"/>
      <w:b w:val="0"/>
      <w:i/>
      <w:iCs/>
      <w:color w:val="68738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ind w:left="540" w:hanging="271"/>
      <w:contextualSpacing/>
    </w:pPr>
    <w:rPr>
      <w:rFonts w:ascii="Noto Sans SC" w:hAnsi="Noto Sans SC" w:eastAsia="Noto Sans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04｜结构化简历编辑器：逐图开发注释</dc:title>
  <dc:subject>AI简历产品逐图开发注释</dc:subject>
  <dc:creator/>
  <cp:keywords>AI简历, 产品需求, 开发注释, 截图索引</cp:keywords>
  <dc:description>根据原始截图整理；示例信息不得用于真实业务数据。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