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E17" w:rsidRDefault="003B50A6" w:rsidP="005921CA">
      <w:pPr>
        <w:pStyle w:val="a5"/>
      </w:pPr>
      <w:r>
        <w:rPr>
          <w:rFonts w:hint="eastAsia"/>
        </w:rPr>
        <w:t>基于×××</w:t>
      </w:r>
      <w:r w:rsidR="0064345A">
        <w:rPr>
          <w:rFonts w:hint="eastAsia"/>
        </w:rPr>
        <w:t>斜前视</w:t>
      </w:r>
      <w:r w:rsidR="0064345A">
        <w:rPr>
          <w:rFonts w:hint="eastAsia"/>
        </w:rPr>
        <w:t>SAR</w:t>
      </w:r>
      <w:r w:rsidR="0064345A">
        <w:rPr>
          <w:rFonts w:hint="eastAsia"/>
        </w:rPr>
        <w:t>的</w:t>
      </w:r>
      <w:r w:rsidR="005A2A46" w:rsidRPr="005921CA">
        <w:rPr>
          <w:rFonts w:hint="eastAsia"/>
        </w:rPr>
        <w:t>多普勒质心估计</w:t>
      </w:r>
    </w:p>
    <w:p w:rsidR="00926619" w:rsidRDefault="001A494D" w:rsidP="00926619">
      <w:pPr>
        <w:ind w:firstLineChars="200" w:firstLine="480"/>
      </w:pPr>
      <w:r w:rsidRPr="007251A3">
        <w:rPr>
          <w:rFonts w:ascii="黑体" w:eastAsia="黑体" w:hAnsi="黑体" w:hint="eastAsia"/>
        </w:rPr>
        <w:t>摘要</w:t>
      </w:r>
      <w:r w:rsidR="007251A3">
        <w:rPr>
          <w:rFonts w:ascii="黑体" w:eastAsia="黑体" w:hAnsi="黑体" w:hint="eastAsia"/>
          <w:sz w:val="28"/>
        </w:rPr>
        <w:t xml:space="preserve">  </w:t>
      </w:r>
      <w:r w:rsidR="007251A3" w:rsidRPr="007251A3">
        <w:rPr>
          <w:rFonts w:hint="eastAsia"/>
        </w:rPr>
        <w:t>多普勒</w:t>
      </w:r>
      <w:r w:rsidR="007251A3">
        <w:rPr>
          <w:rFonts w:hint="eastAsia"/>
        </w:rPr>
        <w:t>质心是合成孔径雷达（</w:t>
      </w:r>
      <w:r w:rsidR="007251A3">
        <w:rPr>
          <w:rFonts w:hint="eastAsia"/>
        </w:rPr>
        <w:t>SAR</w:t>
      </w:r>
      <w:r w:rsidR="007251A3">
        <w:rPr>
          <w:rFonts w:hint="eastAsia"/>
        </w:rPr>
        <w:t>）处理中距离</w:t>
      </w:r>
      <w:proofErr w:type="gramStart"/>
      <w:r w:rsidR="007251A3">
        <w:rPr>
          <w:rFonts w:hint="eastAsia"/>
        </w:rPr>
        <w:t>徙</w:t>
      </w:r>
      <w:proofErr w:type="gramEnd"/>
      <w:r w:rsidR="007251A3">
        <w:rPr>
          <w:rFonts w:hint="eastAsia"/>
        </w:rPr>
        <w:t>动校正和构造方位匹配函数的关键参数之一。</w:t>
      </w:r>
      <w:r w:rsidR="00297FE0">
        <w:rPr>
          <w:rFonts w:hint="eastAsia"/>
        </w:rPr>
        <w:t>多普勒质心估计的精度直接影响</w:t>
      </w:r>
      <w:r w:rsidR="00297FE0">
        <w:rPr>
          <w:rFonts w:hint="eastAsia"/>
        </w:rPr>
        <w:t>SAR</w:t>
      </w:r>
      <w:r w:rsidR="00297FE0">
        <w:rPr>
          <w:rFonts w:hint="eastAsia"/>
        </w:rPr>
        <w:t>成像质量。质心误差将造成图像信噪比降低，方位模糊性增加和目标位置错位等不利影响。</w:t>
      </w:r>
      <w:r w:rsidR="0064345A">
        <w:rPr>
          <w:rFonts w:hint="eastAsia"/>
        </w:rPr>
        <w:t>本文针对</w:t>
      </w:r>
      <w:proofErr w:type="gramStart"/>
      <w:r w:rsidR="0064345A">
        <w:rPr>
          <w:rFonts w:hint="eastAsia"/>
        </w:rPr>
        <w:t>单基斜</w:t>
      </w:r>
      <w:proofErr w:type="gramEnd"/>
      <w:r w:rsidR="0064345A">
        <w:rPr>
          <w:rFonts w:hint="eastAsia"/>
        </w:rPr>
        <w:t>前视</w:t>
      </w:r>
      <w:r w:rsidR="0064345A">
        <w:rPr>
          <w:rFonts w:hint="eastAsia"/>
        </w:rPr>
        <w:t>SAR</w:t>
      </w:r>
      <w:r w:rsidR="0064345A">
        <w:rPr>
          <w:rFonts w:hint="eastAsia"/>
        </w:rPr>
        <w:t>，提出了一种基于×××的多普勒质心估计方法。</w:t>
      </w:r>
      <w:r w:rsidR="006711A3">
        <w:rPr>
          <w:rFonts w:hint="eastAsia"/>
        </w:rPr>
        <w:t>首先，利用</w:t>
      </w:r>
      <w:r w:rsidR="006711A3" w:rsidRPr="001F26B7">
        <w:rPr>
          <w:rFonts w:hint="eastAsia"/>
        </w:rPr>
        <w:t>粗估的</w:t>
      </w:r>
      <w:r w:rsidR="006711A3">
        <w:rPr>
          <w:rFonts w:hint="eastAsia"/>
        </w:rPr>
        <w:t>多普勒质心对</w:t>
      </w:r>
      <w:r w:rsidR="006711A3">
        <w:rPr>
          <w:rFonts w:hint="eastAsia"/>
        </w:rPr>
        <w:t>SAR</w:t>
      </w:r>
      <w:r w:rsidR="006711A3">
        <w:rPr>
          <w:rFonts w:hint="eastAsia"/>
        </w:rPr>
        <w:t>距离压缩后的回波进行距离</w:t>
      </w:r>
      <w:proofErr w:type="gramStart"/>
      <w:r w:rsidR="006711A3">
        <w:rPr>
          <w:rFonts w:hint="eastAsia"/>
        </w:rPr>
        <w:t>徙</w:t>
      </w:r>
      <w:proofErr w:type="gramEnd"/>
      <w:r w:rsidR="006711A3">
        <w:rPr>
          <w:rFonts w:hint="eastAsia"/>
        </w:rPr>
        <w:t>动校正，取出校正后的一个距离门数据；</w:t>
      </w:r>
      <w:r w:rsidR="001F26B7" w:rsidRPr="001F26B7">
        <w:rPr>
          <w:rFonts w:hint="eastAsia"/>
        </w:rPr>
        <w:t>然后对取出的</w:t>
      </w:r>
      <w:r w:rsidR="00926619" w:rsidRPr="001F26B7">
        <w:rPr>
          <w:rFonts w:hint="eastAsia"/>
        </w:rPr>
        <w:t>数据进行一阶微分</w:t>
      </w:r>
      <w:r w:rsidR="003853AA">
        <w:rPr>
          <w:rFonts w:hint="eastAsia"/>
        </w:rPr>
        <w:t>，并设置求和门限；最后设置搜索步长，利用自适应</w:t>
      </w:r>
      <w:r w:rsidR="00926619">
        <w:rPr>
          <w:rFonts w:hint="eastAsia"/>
        </w:rPr>
        <w:t>搜索</w:t>
      </w:r>
      <w:r w:rsidR="003853AA">
        <w:rPr>
          <w:rFonts w:hint="eastAsia"/>
        </w:rPr>
        <w:t>方法</w:t>
      </w:r>
      <w:r w:rsidR="00926619">
        <w:rPr>
          <w:rFonts w:hint="eastAsia"/>
        </w:rPr>
        <w:t>出精确的多普勒质心。实验仿真和实测数据都验证了本方法的有效性。</w:t>
      </w:r>
    </w:p>
    <w:p w:rsidR="00926619" w:rsidRDefault="00926619" w:rsidP="00926619">
      <w:pPr>
        <w:ind w:firstLineChars="200" w:firstLine="480"/>
      </w:pPr>
      <w:r w:rsidRPr="00926619">
        <w:rPr>
          <w:rFonts w:ascii="黑体" w:eastAsia="黑体" w:hAnsi="黑体" w:hint="eastAsia"/>
        </w:rPr>
        <w:t>关键词</w:t>
      </w:r>
      <w:r>
        <w:rPr>
          <w:rFonts w:ascii="黑体" w:eastAsia="黑体" w:hAnsi="黑体" w:hint="eastAsia"/>
        </w:rPr>
        <w:t xml:space="preserve">  </w:t>
      </w:r>
      <w:r w:rsidRPr="00926619">
        <w:rPr>
          <w:rFonts w:hint="eastAsia"/>
        </w:rPr>
        <w:t>合成孔径雷达</w:t>
      </w:r>
      <w:r>
        <w:rPr>
          <w:rFonts w:hint="eastAsia"/>
        </w:rPr>
        <w:t>（</w:t>
      </w:r>
      <w:r>
        <w:rPr>
          <w:rFonts w:hint="eastAsia"/>
        </w:rPr>
        <w:t>SAR</w:t>
      </w:r>
      <w:r>
        <w:rPr>
          <w:rFonts w:hint="eastAsia"/>
        </w:rPr>
        <w:t>），多普勒质心估计，斜前视，×××</w:t>
      </w:r>
    </w:p>
    <w:p w:rsidR="00926619" w:rsidRDefault="007B6126" w:rsidP="00926619">
      <w:pPr>
        <w:pStyle w:val="1"/>
        <w:spacing w:line="240" w:lineRule="auto"/>
      </w:pPr>
      <w:r>
        <w:rPr>
          <w:rFonts w:hint="eastAsia"/>
        </w:rPr>
        <w:t xml:space="preserve">1 </w:t>
      </w:r>
      <w:r w:rsidR="00926619">
        <w:rPr>
          <w:rFonts w:hint="eastAsia"/>
        </w:rPr>
        <w:t>引言</w:t>
      </w:r>
    </w:p>
    <w:p w:rsidR="00926619" w:rsidRDefault="00721BE2" w:rsidP="0079774F">
      <w:pPr>
        <w:ind w:firstLine="482"/>
        <w:rPr>
          <w:rFonts w:hint="eastAsia"/>
        </w:rPr>
      </w:pPr>
      <w:r>
        <w:rPr>
          <w:rFonts w:hint="eastAsia"/>
        </w:rPr>
        <w:t>合成孔径雷达（</w:t>
      </w:r>
      <w:r>
        <w:rPr>
          <w:rFonts w:hint="eastAsia"/>
        </w:rPr>
        <w:t>SAR</w:t>
      </w:r>
      <w:r>
        <w:rPr>
          <w:rFonts w:hint="eastAsia"/>
        </w:rPr>
        <w:t>）由于其具有全天时、全</w:t>
      </w:r>
      <w:r w:rsidR="00C502F1">
        <w:rPr>
          <w:rFonts w:hint="eastAsia"/>
        </w:rPr>
        <w:t>天候成像、高分辨率和强穿透力等优点，被广泛应用到军事和民用领域。对于工作在斜前视模式下的</w:t>
      </w:r>
      <w:r w:rsidR="00C502F1">
        <w:rPr>
          <w:rFonts w:hint="eastAsia"/>
        </w:rPr>
        <w:t>SAR</w:t>
      </w:r>
      <w:r w:rsidR="00C502F1">
        <w:rPr>
          <w:rFonts w:hint="eastAsia"/>
        </w:rPr>
        <w:t>来说，由于传感器与目标的相对运动，接收信号经历了多普勒频移。其中，多普勒质心是</w:t>
      </w:r>
      <w:r w:rsidR="00C502F1">
        <w:rPr>
          <w:rFonts w:hint="eastAsia"/>
        </w:rPr>
        <w:t>SAR</w:t>
      </w:r>
      <w:r w:rsidR="00C502F1">
        <w:rPr>
          <w:rFonts w:hint="eastAsia"/>
        </w:rPr>
        <w:t>成像处理所需要的重要参数。</w:t>
      </w:r>
      <w:r w:rsidR="001F26B7">
        <w:rPr>
          <w:rFonts w:hint="eastAsia"/>
        </w:rPr>
        <w:t>精确的多普勒中心频率可以帮我们构造准确的方位向滤波器参考函数，有效地消除回波中的</w:t>
      </w:r>
      <w:r w:rsidR="006D21D2">
        <w:rPr>
          <w:rFonts w:hint="eastAsia"/>
        </w:rPr>
        <w:t>一次</w:t>
      </w:r>
      <w:r w:rsidR="001F26B7">
        <w:rPr>
          <w:rFonts w:hint="eastAsia"/>
        </w:rPr>
        <w:t>相位误差，从而提高方位向分辨率，避免成像模糊。</w:t>
      </w:r>
    </w:p>
    <w:p w:rsidR="001F26B7" w:rsidRDefault="001F26B7" w:rsidP="00E37550">
      <w:pPr>
        <w:ind w:firstLineChars="200" w:firstLine="480"/>
        <w:rPr>
          <w:rFonts w:hint="eastAsia"/>
        </w:rPr>
      </w:pPr>
      <w:r>
        <w:rPr>
          <w:rFonts w:hint="eastAsia"/>
        </w:rPr>
        <w:t>原则上，多普勒中心频率可以直接由载机平台的</w:t>
      </w:r>
      <w:proofErr w:type="gramStart"/>
      <w:r>
        <w:rPr>
          <w:rFonts w:hint="eastAsia"/>
        </w:rPr>
        <w:t>的</w:t>
      </w:r>
      <w:proofErr w:type="gramEnd"/>
      <w:r>
        <w:rPr>
          <w:rFonts w:hint="eastAsia"/>
        </w:rPr>
        <w:t>飞行姿态数据</w:t>
      </w:r>
      <w:r w:rsidR="0079774F">
        <w:rPr>
          <w:rFonts w:hint="eastAsia"/>
        </w:rPr>
        <w:t>计算得出。但由于雷达平台往往在速度、姿态等方面存在一定的不确定和不规则性，使直接计算出的多普勒</w:t>
      </w:r>
      <w:proofErr w:type="gramStart"/>
      <w:r w:rsidR="0079774F">
        <w:rPr>
          <w:rFonts w:hint="eastAsia"/>
        </w:rPr>
        <w:t>质心值</w:t>
      </w:r>
      <w:proofErr w:type="gramEnd"/>
      <w:r w:rsidR="0079774F">
        <w:rPr>
          <w:rFonts w:hint="eastAsia"/>
        </w:rPr>
        <w:t>并不准确。因此，为了获得准确的多普勒质心参数，这就要求我们需要利用</w:t>
      </w:r>
      <w:r w:rsidR="0079774F">
        <w:rPr>
          <w:rFonts w:hint="eastAsia"/>
        </w:rPr>
        <w:t>SAR</w:t>
      </w:r>
      <w:r w:rsidR="0079774F">
        <w:rPr>
          <w:rFonts w:hint="eastAsia"/>
        </w:rPr>
        <w:t>回波数据提取多普勒参数。</w:t>
      </w:r>
    </w:p>
    <w:p w:rsidR="0079774F" w:rsidRDefault="00870C24" w:rsidP="00E37550">
      <w:pPr>
        <w:ind w:firstLine="482"/>
        <w:rPr>
          <w:rFonts w:hint="eastAsia"/>
        </w:rPr>
      </w:pPr>
      <w:r>
        <w:rPr>
          <w:rFonts w:hint="eastAsia"/>
        </w:rPr>
        <w:t>由于回波信号的方位向功率谱在多普勒中心频率附近具有双程功率天线方向图的形状，很多多普勒质心估计方法都是将回波信号的方位向功率谱与权函数相关，找出最小值。</w:t>
      </w:r>
      <w:r w:rsidR="00242500">
        <w:rPr>
          <w:rFonts w:hint="eastAsia"/>
        </w:rPr>
        <w:t>其中，方位谱峰值法、杂波锁定法是基于频域的多普勒质心估计方法，它们都是利用方位向回波频谱能量重心处的多普勒频率值为多普勒中心频率这一性质来进行估计的。但是，前者当在天线的方向性函数较平坦且波束内目标的散射系数有较大起伏变化时，误差会增大，而后者需要高的场景对比低，并且它们算法复杂不利于</w:t>
      </w:r>
      <w:r w:rsidR="00810865">
        <w:rPr>
          <w:rFonts w:hint="eastAsia"/>
        </w:rPr>
        <w:t>实时处理。相关多普勒估计法和符号</w:t>
      </w:r>
      <w:r w:rsidR="00810865">
        <w:rPr>
          <w:rFonts w:hint="eastAsia"/>
        </w:rPr>
        <w:t>-</w:t>
      </w:r>
      <w:r w:rsidR="00810865">
        <w:rPr>
          <w:rFonts w:hint="eastAsia"/>
        </w:rPr>
        <w:t>多普勒估计法是利用信号的相关函数和功率谱之间的傅里叶变换关系进行估计的</w:t>
      </w:r>
      <w:r w:rsidR="004244F4">
        <w:rPr>
          <w:rFonts w:hint="eastAsia"/>
        </w:rPr>
        <w:t>，但是前者需要高的场景对比度</w:t>
      </w:r>
      <w:r w:rsidR="00810865">
        <w:rPr>
          <w:rFonts w:hint="eastAsia"/>
        </w:rPr>
        <w:t>，且精度还有待提高。</w:t>
      </w:r>
    </w:p>
    <w:p w:rsidR="00810865" w:rsidRDefault="001974A8" w:rsidP="00E37550">
      <w:pPr>
        <w:ind w:firstLine="482"/>
        <w:rPr>
          <w:rFonts w:hint="eastAsia"/>
        </w:rPr>
      </w:pPr>
      <w:r>
        <w:rPr>
          <w:rFonts w:hint="eastAsia"/>
        </w:rPr>
        <w:t>另外，基于距离压缩时域</w:t>
      </w:r>
      <w:r>
        <w:rPr>
          <w:rFonts w:hint="eastAsia"/>
        </w:rPr>
        <w:t>-</w:t>
      </w:r>
      <w:r>
        <w:rPr>
          <w:rFonts w:hint="eastAsia"/>
        </w:rPr>
        <w:t>方位时域几何特征与多普勒质心</w:t>
      </w:r>
      <w:r w:rsidR="00E37550">
        <w:rPr>
          <w:rFonts w:hint="eastAsia"/>
        </w:rPr>
        <w:t>的</w:t>
      </w:r>
      <w:r>
        <w:rPr>
          <w:rFonts w:hint="eastAsia"/>
        </w:rPr>
        <w:t>关系是另一类多普勒质心估计方法。</w:t>
      </w:r>
      <w:r w:rsidR="00E37550">
        <w:rPr>
          <w:rFonts w:hint="eastAsia"/>
        </w:rPr>
        <w:t>Kong et al.</w:t>
      </w:r>
      <w:r w:rsidR="00E37550">
        <w:rPr>
          <w:rFonts w:hint="eastAsia"/>
        </w:rPr>
        <w:t>在</w:t>
      </w:r>
      <w:r w:rsidR="00E37550">
        <w:rPr>
          <w:rFonts w:hint="eastAsia"/>
        </w:rPr>
        <w:t>2005</w:t>
      </w:r>
      <w:r w:rsidR="00E37550">
        <w:rPr>
          <w:rFonts w:hint="eastAsia"/>
        </w:rPr>
        <w:t>年提出利用</w:t>
      </w:r>
      <w:r w:rsidR="00E37550">
        <w:rPr>
          <w:rFonts w:hint="eastAsia"/>
        </w:rPr>
        <w:t>Radon</w:t>
      </w:r>
      <w:r w:rsidR="00E37550">
        <w:rPr>
          <w:rFonts w:hint="eastAsia"/>
        </w:rPr>
        <w:t>变换来估计斜视角与多普勒质心频率</w:t>
      </w:r>
      <w:r w:rsidR="00E37550" w:rsidRPr="00E37550">
        <w:rPr>
          <w:rFonts w:hint="eastAsia"/>
          <w:vertAlign w:val="superscript"/>
        </w:rPr>
        <w:t>[1]</w:t>
      </w:r>
      <w:r w:rsidR="00E37550">
        <w:rPr>
          <w:rFonts w:hint="eastAsia"/>
        </w:rPr>
        <w:t>，可以很好地应用在中高对比度场景。但是，此算法运算量很大，不利于实时处理。</w:t>
      </w:r>
      <w:r w:rsidR="00C73B08">
        <w:rPr>
          <w:rFonts w:hint="eastAsia"/>
        </w:rPr>
        <w:t>基于改进的</w:t>
      </w:r>
      <w:r w:rsidR="00C73B08">
        <w:rPr>
          <w:rFonts w:hint="eastAsia"/>
        </w:rPr>
        <w:t>Radon</w:t>
      </w:r>
      <w:r w:rsidR="00C73B08">
        <w:rPr>
          <w:rFonts w:hint="eastAsia"/>
        </w:rPr>
        <w:t>变换的多普勒质心估计</w:t>
      </w:r>
      <w:r w:rsidR="00C73B08" w:rsidRPr="00C73B08">
        <w:rPr>
          <w:rFonts w:hint="eastAsia"/>
          <w:vertAlign w:val="superscript"/>
        </w:rPr>
        <w:t>[2]</w:t>
      </w:r>
      <w:r w:rsidR="00C73B08" w:rsidRPr="00C73B08">
        <w:rPr>
          <w:rFonts w:hint="eastAsia"/>
        </w:rPr>
        <w:t>利用</w:t>
      </w:r>
      <w:r w:rsidR="00C73B08">
        <w:rPr>
          <w:rFonts w:hint="eastAsia"/>
        </w:rPr>
        <w:t>对距离压缩后的数据进行边缘检测和两次</w:t>
      </w:r>
      <w:r w:rsidR="00C73B08">
        <w:rPr>
          <w:rFonts w:hint="eastAsia"/>
        </w:rPr>
        <w:t>Radon</w:t>
      </w:r>
      <w:r w:rsidR="00C73B08">
        <w:rPr>
          <w:rFonts w:hint="eastAsia"/>
        </w:rPr>
        <w:t>变换，可以减小计算负担，但其估计精度在</w:t>
      </w:r>
      <w:r w:rsidR="00632D74" w:rsidRPr="00C73B08">
        <w:rPr>
          <w:position w:val="-4"/>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2.1pt" o:ole="">
            <v:imagedata r:id="rId7" o:title=""/>
          </v:shape>
          <o:OLEObject Type="Embed" ProgID="Equation.DSMT4" ShapeID="_x0000_i1025" DrawAspect="Content" ObjectID="_1550221949" r:id="rId8"/>
        </w:object>
      </w:r>
      <w:r w:rsidR="00632D74">
        <w:rPr>
          <w:rFonts w:hint="eastAsia"/>
        </w:rPr>
        <w:t>0.72Hz</w:t>
      </w:r>
      <w:r w:rsidR="00632D74">
        <w:rPr>
          <w:rFonts w:hint="eastAsia"/>
        </w:rPr>
        <w:t>左右，精度依然不能达到我们的要求。另外，在</w:t>
      </w:r>
      <w:r w:rsidR="00632D74" w:rsidRPr="00632D74">
        <w:rPr>
          <w:rFonts w:hint="eastAsia"/>
          <w:vertAlign w:val="superscript"/>
        </w:rPr>
        <w:t>[3-4]</w:t>
      </w:r>
      <w:r w:rsidR="00632D74" w:rsidRPr="00632D74">
        <w:rPr>
          <w:rFonts w:hint="eastAsia"/>
        </w:rPr>
        <w:t>中</w:t>
      </w:r>
      <w:r w:rsidR="00632D74">
        <w:rPr>
          <w:rFonts w:hint="eastAsia"/>
        </w:rPr>
        <w:t>提出了基于多普勒质心解模糊机</w:t>
      </w:r>
      <w:r w:rsidR="00632D74">
        <w:rPr>
          <w:rFonts w:hint="eastAsia"/>
        </w:rPr>
        <w:lastRenderedPageBreak/>
        <w:t>理，通过回波在方位压缩时域</w:t>
      </w:r>
      <w:r w:rsidR="00632D74">
        <w:rPr>
          <w:rFonts w:hint="eastAsia"/>
        </w:rPr>
        <w:t>-</w:t>
      </w:r>
      <w:r w:rsidR="00632D74">
        <w:rPr>
          <w:rFonts w:hint="eastAsia"/>
        </w:rPr>
        <w:t>距离频域的解析表达式，建立几何特性与多普勒质心关系。但是，上述算法只能用于高对比度场景，并且精度也</w:t>
      </w:r>
      <w:r w:rsidR="004244F4">
        <w:rPr>
          <w:rFonts w:hint="eastAsia"/>
        </w:rPr>
        <w:t>有限。</w:t>
      </w:r>
    </w:p>
    <w:p w:rsidR="004244F4" w:rsidRDefault="004244F4" w:rsidP="00E37550">
      <w:pPr>
        <w:ind w:firstLine="482"/>
        <w:rPr>
          <w:rFonts w:hint="eastAsia"/>
        </w:rPr>
      </w:pPr>
      <w:r>
        <w:rPr>
          <w:rFonts w:hint="eastAsia"/>
        </w:rPr>
        <w:t>在本文中，提出了一种基于×××斜前视</w:t>
      </w:r>
      <w:r>
        <w:rPr>
          <w:rFonts w:hint="eastAsia"/>
        </w:rPr>
        <w:t>SAR</w:t>
      </w:r>
      <w:r>
        <w:rPr>
          <w:rFonts w:hint="eastAsia"/>
        </w:rPr>
        <w:t>多普勒质心估计方法。通过本文方法可以得到高精度的多普勒中心频率，并且计算时间复杂度低，可以快速估计。</w:t>
      </w:r>
      <w:r w:rsidR="007B6126">
        <w:rPr>
          <w:rFonts w:hint="eastAsia"/>
        </w:rPr>
        <w:t>本文的主要内容及组织结构如下：在第二章，建立了</w:t>
      </w:r>
      <w:r w:rsidR="007B6126">
        <w:rPr>
          <w:rFonts w:hint="eastAsia"/>
        </w:rPr>
        <w:t>SAR</w:t>
      </w:r>
      <w:r w:rsidR="007B6126">
        <w:rPr>
          <w:rFonts w:hint="eastAsia"/>
        </w:rPr>
        <w:t>的斜前视工作模式的几何模型，分析了距离历史与多普勒质心的产生；在第三章，分析了通过粗估的多普勒质心进行距离</w:t>
      </w:r>
      <w:proofErr w:type="gramStart"/>
      <w:r w:rsidR="007B6126">
        <w:rPr>
          <w:rFonts w:hint="eastAsia"/>
        </w:rPr>
        <w:t>徙</w:t>
      </w:r>
      <w:proofErr w:type="gramEnd"/>
      <w:r w:rsidR="007B6126">
        <w:rPr>
          <w:rFonts w:hint="eastAsia"/>
        </w:rPr>
        <w:t>动校正</w:t>
      </w:r>
      <w:r w:rsidR="007B6126">
        <w:rPr>
          <w:rFonts w:hint="eastAsia"/>
        </w:rPr>
        <w:t>(RCMC)</w:t>
      </w:r>
      <w:r w:rsidR="007B6126">
        <w:rPr>
          <w:rFonts w:hint="eastAsia"/>
        </w:rPr>
        <w:t>后的回波数据与多普勒中心频率的关系，建立了本文算法的模型，阐述了算法原理；在第四章，给出了算法的仿真，并利用加入不同信噪比</w:t>
      </w:r>
      <w:r w:rsidR="007B6126">
        <w:rPr>
          <w:rFonts w:hint="eastAsia"/>
        </w:rPr>
        <w:t>(SNR)</w:t>
      </w:r>
      <w:r w:rsidR="007B6126">
        <w:rPr>
          <w:rFonts w:hint="eastAsia"/>
        </w:rPr>
        <w:t>的信号以及实测数据验证了算法的有效性。</w:t>
      </w:r>
    </w:p>
    <w:p w:rsidR="007B6126" w:rsidRDefault="007B6126" w:rsidP="007B6126">
      <w:pPr>
        <w:pStyle w:val="1"/>
        <w:rPr>
          <w:rFonts w:hint="eastAsia"/>
        </w:rPr>
      </w:pPr>
      <w:r>
        <w:rPr>
          <w:rFonts w:hint="eastAsia"/>
        </w:rPr>
        <w:t xml:space="preserve">2 </w:t>
      </w:r>
      <w:r>
        <w:rPr>
          <w:rFonts w:hint="eastAsia"/>
        </w:rPr>
        <w:t>斜前视</w:t>
      </w:r>
      <w:r>
        <w:rPr>
          <w:rFonts w:hint="eastAsia"/>
        </w:rPr>
        <w:t>SAR</w:t>
      </w:r>
      <w:r>
        <w:rPr>
          <w:rFonts w:hint="eastAsia"/>
        </w:rPr>
        <w:t>几何模型</w:t>
      </w:r>
    </w:p>
    <w:p w:rsidR="007B6126" w:rsidRPr="007B6126" w:rsidRDefault="007B6126" w:rsidP="007B6126">
      <w:bookmarkStart w:id="0" w:name="_GoBack"/>
      <w:bookmarkEnd w:id="0"/>
    </w:p>
    <w:sectPr w:rsidR="007B6126" w:rsidRPr="007B6126" w:rsidSect="005921CA">
      <w:pgSz w:w="11906" w:h="16838"/>
      <w:pgMar w:top="1134" w:right="1797" w:bottom="1440" w:left="1134" w:header="851" w:footer="992"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86B" w:rsidRDefault="0020586B" w:rsidP="005921CA">
      <w:r>
        <w:separator/>
      </w:r>
    </w:p>
  </w:endnote>
  <w:endnote w:type="continuationSeparator" w:id="0">
    <w:p w:rsidR="0020586B" w:rsidRDefault="0020586B" w:rsidP="00592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86B" w:rsidRDefault="0020586B" w:rsidP="005921CA">
      <w:r>
        <w:separator/>
      </w:r>
    </w:p>
  </w:footnote>
  <w:footnote w:type="continuationSeparator" w:id="0">
    <w:p w:rsidR="0020586B" w:rsidRDefault="0020586B" w:rsidP="005921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117"/>
    <w:rsid w:val="001974A8"/>
    <w:rsid w:val="001A494D"/>
    <w:rsid w:val="001F26B7"/>
    <w:rsid w:val="0020586B"/>
    <w:rsid w:val="00242500"/>
    <w:rsid w:val="00297FE0"/>
    <w:rsid w:val="003853AA"/>
    <w:rsid w:val="003B50A6"/>
    <w:rsid w:val="004244F4"/>
    <w:rsid w:val="004A4117"/>
    <w:rsid w:val="005921CA"/>
    <w:rsid w:val="005A2A46"/>
    <w:rsid w:val="005B476A"/>
    <w:rsid w:val="00632D74"/>
    <w:rsid w:val="0064345A"/>
    <w:rsid w:val="006711A3"/>
    <w:rsid w:val="006D21D2"/>
    <w:rsid w:val="00721BE2"/>
    <w:rsid w:val="007251A3"/>
    <w:rsid w:val="0079774F"/>
    <w:rsid w:val="007B1E17"/>
    <w:rsid w:val="007B6126"/>
    <w:rsid w:val="00810865"/>
    <w:rsid w:val="00870C24"/>
    <w:rsid w:val="00926619"/>
    <w:rsid w:val="00A60358"/>
    <w:rsid w:val="00C502F1"/>
    <w:rsid w:val="00C73B08"/>
    <w:rsid w:val="00E3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550"/>
    <w:pPr>
      <w:widowControl w:val="0"/>
      <w:spacing w:line="360" w:lineRule="exact"/>
      <w:jc w:val="both"/>
    </w:pPr>
    <w:rPr>
      <w:rFonts w:ascii="Times New Roman" w:hAnsi="Times New Roman"/>
      <w:sz w:val="24"/>
    </w:rPr>
  </w:style>
  <w:style w:type="paragraph" w:styleId="1">
    <w:name w:val="heading 1"/>
    <w:basedOn w:val="a"/>
    <w:next w:val="a"/>
    <w:link w:val="1Char"/>
    <w:uiPriority w:val="9"/>
    <w:qFormat/>
    <w:rsid w:val="00926619"/>
    <w:pPr>
      <w:keepNext/>
      <w:keepLines/>
      <w:spacing w:before="340" w:after="330" w:line="578" w:lineRule="auto"/>
      <w:jc w:val="center"/>
      <w:outlineLvl w:val="0"/>
    </w:pPr>
    <w:rPr>
      <w:rFonts w:eastAsia="黑体"/>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21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21CA"/>
    <w:rPr>
      <w:sz w:val="18"/>
      <w:szCs w:val="18"/>
    </w:rPr>
  </w:style>
  <w:style w:type="paragraph" w:styleId="a4">
    <w:name w:val="footer"/>
    <w:basedOn w:val="a"/>
    <w:link w:val="Char0"/>
    <w:uiPriority w:val="99"/>
    <w:unhideWhenUsed/>
    <w:rsid w:val="005921CA"/>
    <w:pPr>
      <w:tabs>
        <w:tab w:val="center" w:pos="4153"/>
        <w:tab w:val="right" w:pos="8306"/>
      </w:tabs>
      <w:snapToGrid w:val="0"/>
      <w:jc w:val="left"/>
    </w:pPr>
    <w:rPr>
      <w:sz w:val="18"/>
      <w:szCs w:val="18"/>
    </w:rPr>
  </w:style>
  <w:style w:type="character" w:customStyle="1" w:styleId="Char0">
    <w:name w:val="页脚 Char"/>
    <w:basedOn w:val="a0"/>
    <w:link w:val="a4"/>
    <w:uiPriority w:val="99"/>
    <w:rsid w:val="005921CA"/>
    <w:rPr>
      <w:sz w:val="18"/>
      <w:szCs w:val="18"/>
    </w:rPr>
  </w:style>
  <w:style w:type="paragraph" w:styleId="a5">
    <w:name w:val="Title"/>
    <w:basedOn w:val="a"/>
    <w:next w:val="a"/>
    <w:link w:val="Char1"/>
    <w:uiPriority w:val="10"/>
    <w:qFormat/>
    <w:rsid w:val="005921C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921CA"/>
    <w:rPr>
      <w:rFonts w:asciiTheme="majorHAnsi" w:eastAsia="宋体" w:hAnsiTheme="majorHAnsi" w:cstheme="majorBidi"/>
      <w:b/>
      <w:bCs/>
      <w:sz w:val="32"/>
      <w:szCs w:val="32"/>
    </w:rPr>
  </w:style>
  <w:style w:type="paragraph" w:styleId="a6">
    <w:name w:val="No Spacing"/>
    <w:uiPriority w:val="1"/>
    <w:qFormat/>
    <w:rsid w:val="00926619"/>
    <w:pPr>
      <w:widowControl w:val="0"/>
      <w:jc w:val="both"/>
    </w:pPr>
    <w:rPr>
      <w:rFonts w:ascii="Times New Roman" w:hAnsi="Times New Roman"/>
      <w:sz w:val="24"/>
    </w:rPr>
  </w:style>
  <w:style w:type="character" w:customStyle="1" w:styleId="1Char">
    <w:name w:val="标题 1 Char"/>
    <w:basedOn w:val="a0"/>
    <w:link w:val="1"/>
    <w:uiPriority w:val="9"/>
    <w:rsid w:val="00926619"/>
    <w:rPr>
      <w:rFonts w:ascii="Times New Roman" w:eastAsia="黑体" w:hAnsi="Times New Roman"/>
      <w:b/>
      <w:bCs/>
      <w:kern w:val="44"/>
      <w:sz w:val="30"/>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550"/>
    <w:pPr>
      <w:widowControl w:val="0"/>
      <w:spacing w:line="360" w:lineRule="exact"/>
      <w:jc w:val="both"/>
    </w:pPr>
    <w:rPr>
      <w:rFonts w:ascii="Times New Roman" w:hAnsi="Times New Roman"/>
      <w:sz w:val="24"/>
    </w:rPr>
  </w:style>
  <w:style w:type="paragraph" w:styleId="1">
    <w:name w:val="heading 1"/>
    <w:basedOn w:val="a"/>
    <w:next w:val="a"/>
    <w:link w:val="1Char"/>
    <w:uiPriority w:val="9"/>
    <w:qFormat/>
    <w:rsid w:val="00926619"/>
    <w:pPr>
      <w:keepNext/>
      <w:keepLines/>
      <w:spacing w:before="340" w:after="330" w:line="578" w:lineRule="auto"/>
      <w:jc w:val="center"/>
      <w:outlineLvl w:val="0"/>
    </w:pPr>
    <w:rPr>
      <w:rFonts w:eastAsia="黑体"/>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21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21CA"/>
    <w:rPr>
      <w:sz w:val="18"/>
      <w:szCs w:val="18"/>
    </w:rPr>
  </w:style>
  <w:style w:type="paragraph" w:styleId="a4">
    <w:name w:val="footer"/>
    <w:basedOn w:val="a"/>
    <w:link w:val="Char0"/>
    <w:uiPriority w:val="99"/>
    <w:unhideWhenUsed/>
    <w:rsid w:val="005921CA"/>
    <w:pPr>
      <w:tabs>
        <w:tab w:val="center" w:pos="4153"/>
        <w:tab w:val="right" w:pos="8306"/>
      </w:tabs>
      <w:snapToGrid w:val="0"/>
      <w:jc w:val="left"/>
    </w:pPr>
    <w:rPr>
      <w:sz w:val="18"/>
      <w:szCs w:val="18"/>
    </w:rPr>
  </w:style>
  <w:style w:type="character" w:customStyle="1" w:styleId="Char0">
    <w:name w:val="页脚 Char"/>
    <w:basedOn w:val="a0"/>
    <w:link w:val="a4"/>
    <w:uiPriority w:val="99"/>
    <w:rsid w:val="005921CA"/>
    <w:rPr>
      <w:sz w:val="18"/>
      <w:szCs w:val="18"/>
    </w:rPr>
  </w:style>
  <w:style w:type="paragraph" w:styleId="a5">
    <w:name w:val="Title"/>
    <w:basedOn w:val="a"/>
    <w:next w:val="a"/>
    <w:link w:val="Char1"/>
    <w:uiPriority w:val="10"/>
    <w:qFormat/>
    <w:rsid w:val="005921C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921CA"/>
    <w:rPr>
      <w:rFonts w:asciiTheme="majorHAnsi" w:eastAsia="宋体" w:hAnsiTheme="majorHAnsi" w:cstheme="majorBidi"/>
      <w:b/>
      <w:bCs/>
      <w:sz w:val="32"/>
      <w:szCs w:val="32"/>
    </w:rPr>
  </w:style>
  <w:style w:type="paragraph" w:styleId="a6">
    <w:name w:val="No Spacing"/>
    <w:uiPriority w:val="1"/>
    <w:qFormat/>
    <w:rsid w:val="00926619"/>
    <w:pPr>
      <w:widowControl w:val="0"/>
      <w:jc w:val="both"/>
    </w:pPr>
    <w:rPr>
      <w:rFonts w:ascii="Times New Roman" w:hAnsi="Times New Roman"/>
      <w:sz w:val="24"/>
    </w:rPr>
  </w:style>
  <w:style w:type="character" w:customStyle="1" w:styleId="1Char">
    <w:name w:val="标题 1 Char"/>
    <w:basedOn w:val="a0"/>
    <w:link w:val="1"/>
    <w:uiPriority w:val="9"/>
    <w:rsid w:val="00926619"/>
    <w:rPr>
      <w:rFonts w:ascii="Times New Roman" w:eastAsia="黑体" w:hAnsi="Times New Roman"/>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Pages>
  <Words>227</Words>
  <Characters>1295</Characters>
  <Application>Microsoft Office Word</Application>
  <DocSecurity>0</DocSecurity>
  <Lines>10</Lines>
  <Paragraphs>3</Paragraphs>
  <ScaleCrop>false</ScaleCrop>
  <Company>Microsoft</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KB404</dc:creator>
  <cp:keywords/>
  <dc:description/>
  <cp:lastModifiedBy>KB404</cp:lastModifiedBy>
  <cp:revision>6</cp:revision>
  <dcterms:created xsi:type="dcterms:W3CDTF">2017-02-27T07:54:00Z</dcterms:created>
  <dcterms:modified xsi:type="dcterms:W3CDTF">2017-03-05T04:11:00Z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