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2" w:before="0" w:after="40"/>
        <w:jc w:val="start"/>
        <w:rPr/>
      </w:pPr>
      <w:r>
        <w:rPr>
          <w:b/>
          <w:color w:val="123B64"/>
          <w:sz w:val="38"/>
        </w:rPr>
        <w:t>Arbeitsanweisung Wareneingang</w:t>
      </w:r>
    </w:p>
    <w:p>
      <w:pPr>
        <w:pStyle w:val="Normal"/>
        <w:spacing w:lineRule="auto" w:line="252" w:before="0" w:after="160"/>
        <w:jc w:val="start"/>
        <w:rPr/>
      </w:pPr>
      <w:r>
        <w:rPr>
          <w:b w:val="false"/>
          <w:color w:val="5A6776"/>
          <w:sz w:val="21"/>
        </w:rPr>
        <w:t>Fertigung | Version 1.0 | Stand: 15.04.2026</w:t>
      </w:r>
    </w:p>
    <w:tbl>
      <w:tblPr>
        <w:tblW w:w="92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4"/>
        <w:gridCol w:w="7032"/>
      </w:tblGrid>
      <w:tr>
        <w:trPr/>
        <w:tc>
          <w:tcPr>
            <w:tcW w:w="2224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Zielgruppe</w:t>
            </w:r>
          </w:p>
        </w:tc>
        <w:tc>
          <w:tcPr>
            <w:tcW w:w="7032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Mitarbeitende im Wareneingang und in der Fertigung</w:t>
            </w:r>
          </w:p>
        </w:tc>
      </w:tr>
      <w:tr>
        <w:trPr/>
        <w:tc>
          <w:tcPr>
            <w:tcW w:w="2224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Seite</w:t>
            </w:r>
          </w:p>
        </w:tc>
        <w:tc>
          <w:tcPr>
            <w:tcW w:w="7032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Wareneingang in QIN Production Web</w:t>
            </w:r>
          </w:p>
        </w:tc>
      </w:tr>
    </w:tbl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  <w:t>Kurzablauf</w:t>
      </w:r>
    </w:p>
    <w:tbl>
      <w:tblPr>
        <w:tblW w:w="93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06"/>
        <w:gridCol w:w="7483"/>
      </w:tblGrid>
      <w:tr>
        <w:trPr/>
        <w:tc>
          <w:tcPr>
            <w:tcW w:w="1906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Schritt</w:t>
            </w:r>
          </w:p>
        </w:tc>
        <w:tc>
          <w:tcPr>
            <w:tcW w:w="7483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Was ist zu tun?</w:t>
            </w:r>
          </w:p>
        </w:tc>
      </w:tr>
      <w:tr>
        <w:trPr/>
        <w:tc>
          <w:tcPr>
            <w:tcW w:w="190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</w:t>
            </w:r>
          </w:p>
        </w:tc>
        <w:tc>
          <w:tcPr>
            <w:tcW w:w="7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Lieferant auswählen. Unten wird die Liste gefiltert.</w:t>
            </w:r>
          </w:p>
        </w:tc>
      </w:tr>
      <w:tr>
        <w:trPr/>
        <w:tc>
          <w:tcPr>
            <w:tcW w:w="190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7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Passenden Eintrag über EBE-Nummer und Position auswählen.</w:t>
            </w:r>
          </w:p>
        </w:tc>
      </w:tr>
      <w:tr>
        <w:trPr/>
        <w:tc>
          <w:tcPr>
            <w:tcW w:w="190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7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Pflichtfelder prüfen und ausfüllen.</w:t>
            </w:r>
          </w:p>
        </w:tc>
      </w:tr>
      <w:tr>
        <w:trPr/>
        <w:tc>
          <w:tcPr>
            <w:tcW w:w="190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7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Vorhandene Chargen prüfen oder fehlende Chargen neu erfassen.</w:t>
            </w:r>
          </w:p>
        </w:tc>
      </w:tr>
      <w:tr>
        <w:trPr/>
        <w:tc>
          <w:tcPr>
            <w:tcW w:w="190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</w:t>
            </w:r>
          </w:p>
        </w:tc>
        <w:tc>
          <w:tcPr>
            <w:tcW w:w="7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Für jede Charge Etikett drucken und auf den Karton kleben.</w:t>
            </w:r>
          </w:p>
        </w:tc>
      </w:tr>
      <w:tr>
        <w:trPr/>
        <w:tc>
          <w:tcPr>
            <w:tcW w:w="190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748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Erst dann speichern</w:t>
            </w:r>
          </w:p>
        </w:tc>
      </w:tr>
      <w:tr>
        <w:trPr/>
        <w:tc>
          <w:tcPr>
            <w:tcW w:w="9389" w:type="dxa"/>
            <w:gridSpan w:val="2"/>
            <w:tcBorders>
              <w:top w:val="single" w:sz="8" w:space="0" w:color="9FB3C8"/>
              <w:start w:val="single" w:sz="8" w:space="0" w:color="9FB3C8"/>
              <w:bottom w:val="single" w:sz="8" w:space="0" w:color="9FB3C8"/>
              <w:end w:val="single" w:sz="8" w:space="0" w:color="9FB3C8"/>
            </w:tcBorders>
            <w:shd w:fill="F8FBFD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5A6776"/>
                <w:sz w:val="20"/>
              </w:rPr>
            </w:pPr>
            <w:r>
              <w:rPr>
                <w:color w:val="5A6776"/>
                <w:sz w:val="20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120015</wp:posOffset>
                  </wp:positionV>
                  <wp:extent cx="5825490" cy="1918335"/>
                  <wp:effectExtent l="0" t="0" r="0" b="0"/>
                  <wp:wrapSquare wrapText="largest"/>
                  <wp:docPr id="1" name="Bild2 Kopi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2 Kopi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5490" cy="1918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69215</wp:posOffset>
            </wp:positionH>
            <wp:positionV relativeFrom="paragraph">
              <wp:posOffset>73660</wp:posOffset>
            </wp:positionV>
            <wp:extent cx="3009265" cy="2018030"/>
            <wp:effectExtent l="0" t="0" r="0" b="0"/>
            <wp:wrapSquare wrapText="largest"/>
            <wp:docPr id="2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201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  <w:t>Ablauf</w:t>
      </w:r>
    </w:p>
    <w:tbl>
      <w:tblPr>
        <w:tblW w:w="95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65"/>
        <w:gridCol w:w="7482"/>
      </w:tblGrid>
      <w:tr>
        <w:trPr/>
        <w:tc>
          <w:tcPr>
            <w:tcW w:w="2065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Schritt</w:t>
            </w:r>
          </w:p>
        </w:tc>
        <w:tc>
          <w:tcPr>
            <w:tcW w:w="7482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Was tun?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</w:t>
            </w:r>
          </w:p>
        </w:tc>
        <w:tc>
          <w:tcPr>
            <w:tcW w:w="7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Lieferant auswählen und richtigen Eintrag unten auswählen.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7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Lieferschein, Zustand, Palettentausch und Dickenmessung prüfen.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7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Wenn nötig Bemerkung eintragen.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7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Wenn Chargen vorhanden sind: Charge und Menge mit dem Karton vergleichen.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</w:t>
            </w:r>
          </w:p>
        </w:tc>
        <w:tc>
          <w:tcPr>
            <w:tcW w:w="7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Wenn keine Chargen vorhanden sind: scannen oder vorsichtig manuell eintragen.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7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Jede Charge markieren, Etikett drucken und auf den Karton kleben.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7</w:t>
            </w:r>
          </w:p>
        </w:tc>
        <w:tc>
          <w:tcPr>
            <w:tcW w:w="748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Am Ende auf "Änderungen Speichern" oder "Wareneingang Buchen" klicken.</w:t>
            </w:r>
          </w:p>
        </w:tc>
      </w:tr>
    </w:tbl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  <w:t>Vor dem Speichern prüfen</w:t>
      </w:r>
    </w:p>
    <w:tbl>
      <w:tblPr>
        <w:tblW w:w="91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81"/>
        <w:gridCol w:w="6803"/>
      </w:tblGrid>
      <w:tr>
        <w:trPr/>
        <w:tc>
          <w:tcPr>
            <w:tcW w:w="2381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Punkt</w:t>
            </w:r>
          </w:p>
        </w:tc>
        <w:tc>
          <w:tcPr>
            <w:tcW w:w="6803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Worauf achten?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Lieferant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Muss ausgewählt sein.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Lieferschein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Muss eingetragen sein.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Eintrag unten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Der richtige Eintrag muss ausgewählt sein.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Dickenmessung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Muss zwischen 0,23 mm und 1,2 mm liegen.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Bemerkung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Ist Pflicht bei Palettentausch = Ja oder Zustand = Schlecht.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Chargen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Stimmen Charge und Menge wirklich?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Etiketten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Für jede Charge Etikett drucken und auf den passenden Karton kleben.</w:t>
            </w:r>
          </w:p>
        </w:tc>
      </w:tr>
    </w:tbl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</w:r>
    </w:p>
    <w:p>
      <w:pPr>
        <w:pStyle w:val="Normal"/>
        <w:pBdr>
          <w:bottom w:val="single" w:sz="6" w:space="0" w:color="D6E0EA"/>
        </w:pBdr>
        <w:spacing w:lineRule="auto" w:line="240" w:before="200" w:after="100"/>
        <w:rPr>
          <w:rFonts w:ascii="Calibri" w:hAnsi="Calibri"/>
          <w:b/>
          <w:color w:val="123B64"/>
          <w:sz w:val="26"/>
        </w:rPr>
      </w:pPr>
      <w:r>
        <w:rPr>
          <w:b/>
          <w:color w:val="123B64"/>
          <w:sz w:val="26"/>
        </w:rPr>
        <w:t>Wichtig</w:t>
      </w:r>
    </w:p>
    <w:tbl>
      <w:tblPr>
        <w:tblW w:w="91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721"/>
        <w:gridCol w:w="6463"/>
      </w:tblGrid>
      <w:tr>
        <w:trPr/>
        <w:tc>
          <w:tcPr>
            <w:tcW w:w="2721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Situation</w:t>
            </w:r>
          </w:p>
        </w:tc>
        <w:tc>
          <w:tcPr>
            <w:tcW w:w="6463" w:type="dxa"/>
            <w:tcBorders>
              <w:top w:val="single" w:sz="8" w:space="0" w:color="D6E0EA"/>
              <w:start w:val="single" w:sz="8" w:space="0" w:color="D6E0EA"/>
              <w:bottom w:val="single" w:sz="8" w:space="0" w:color="D6E0EA"/>
              <w:end w:val="single" w:sz="8" w:space="0" w:color="D6E0EA"/>
            </w:tcBorders>
            <w:shd w:fill="EEF4F8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b/>
                <w:color w:val="123B64"/>
                <w:sz w:val="21"/>
              </w:rPr>
              <w:t>Was tun?</w:t>
            </w:r>
          </w:p>
        </w:tc>
      </w:tr>
      <w:tr>
        <w:trPr/>
        <w:tc>
          <w:tcPr>
            <w:tcW w:w="27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Zustand = Schlecht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Immer eine klare Bemerkung eintragen.</w:t>
            </w:r>
          </w:p>
        </w:tc>
      </w:tr>
      <w:tr>
        <w:trPr/>
        <w:tc>
          <w:tcPr>
            <w:tcW w:w="27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Palettentausch = Ja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Immer eine Bemerkung eintragen.</w:t>
            </w:r>
          </w:p>
        </w:tc>
      </w:tr>
      <w:tr>
        <w:trPr/>
        <w:tc>
          <w:tcPr>
            <w:tcW w:w="27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Charge falsch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Falsche Charge aus der Liste entfernen und neu erfassen.</w:t>
            </w:r>
          </w:p>
        </w:tc>
      </w:tr>
      <w:tr>
        <w:trPr/>
        <w:tc>
          <w:tcPr>
            <w:tcW w:w="27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Menge unklar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Vor dem Speichern noch einmal prüfen.</w:t>
            </w:r>
          </w:p>
        </w:tc>
      </w:tr>
      <w:tr>
        <w:trPr/>
        <w:tc>
          <w:tcPr>
            <w:tcW w:w="27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Keine Charge vorhanden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Charge scannen oder manuell eintragen. Nicht falsch eintippen.</w:t>
            </w:r>
          </w:p>
        </w:tc>
      </w:tr>
      <w:tr>
        <w:trPr/>
        <w:tc>
          <w:tcPr>
            <w:tcW w:w="27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Druck klappt nicht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Erst prüfen, ob die richtige Charge markiert ist.</w:t>
            </w:r>
          </w:p>
        </w:tc>
      </w:tr>
    </w:tbl>
    <w:sectPr>
      <w:headerReference w:type="default" r:id="rId4"/>
      <w:footerReference w:type="even" r:id="rId5"/>
      <w:footerReference w:type="default" r:id="rId6"/>
      <w:footerReference w:type="first" r:id="rId7"/>
      <w:type w:val="nextPage"/>
      <w:pgSz w:w="11906" w:h="16838"/>
      <w:pgMar w:left="1247" w:right="1247" w:gutter="0" w:header="1134" w:top="1673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color w:val="5A6776"/>
        <w:sz w:val="18"/>
      </w:rPr>
      <w:t>QIN Production Web | Arbeitsanweisung Wareneingang | v1.0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color w:val="5A6776"/>
        <w:sz w:val="18"/>
      </w:rPr>
      <w:t>QIN Production Web | Arbeitsanweisung Wareneingang | v1.0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0" locked="0" layoutInCell="0" allowOverlap="1">
          <wp:simplePos x="0" y="0"/>
          <wp:positionH relativeFrom="column">
            <wp:posOffset>3716020</wp:posOffset>
          </wp:positionH>
          <wp:positionV relativeFrom="paragraph">
            <wp:posOffset>-520065</wp:posOffset>
          </wp:positionV>
          <wp:extent cx="2545080" cy="609600"/>
          <wp:effectExtent l="0" t="0" r="0" b="0"/>
          <wp:wrapSquare wrapText="largest"/>
          <wp:docPr id="3" name="Bild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4508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LibreOffice/25.8.5.2$Windows_X86_64 LibreOffice_project/9c8b85f387cc00a89945a79c9e6239f32e450ac2</Application>
  <AppVersion>15.0000</AppVersion>
  <Pages>2</Pages>
  <Words>279</Words>
  <Characters>1663</Characters>
  <CharactersWithSpaces>1870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cp:lastPrinted>2026-04-15T16:05:08Z</cp:lastPrinted>
  <dcterms:modified xsi:type="dcterms:W3CDTF">2026-04-15T16:05:29Z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