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19EC4" w14:textId="4B9B8DCC" w:rsidR="00D844F5" w:rsidRDefault="00D420DE" w:rsidP="00D53A2B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7. Recommendations for Future Initiatives for Japan to improve Digital Transformation in the Electronics/Semiconductor industry.</w:t>
      </w:r>
    </w:p>
    <w:p w14:paraId="6D1E719E" w14:textId="15AEC1F8" w:rsidR="00D420DE" w:rsidRDefault="00D420DE" w:rsidP="00D53A2B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In this section, we will cover the current strategy that Japan government has outlined to </w:t>
      </w:r>
      <w:r w:rsidRPr="00D420DE">
        <w:rPr>
          <w:rFonts w:ascii="Times New Roman" w:hAnsi="Times New Roman" w:cs="Times New Roman"/>
          <w:sz w:val="22"/>
          <w:szCs w:val="22"/>
          <w:lang w:val="en-US"/>
        </w:rPr>
        <w:t>resurrect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their semiconductor industry. Then we will discuss about the 5 dimensions for agility (Technology, Organization Design, People, Leadership, Culture). Agility is crucial </w:t>
      </w:r>
      <w:r w:rsidR="00585A12">
        <w:rPr>
          <w:rFonts w:ascii="Times New Roman" w:hAnsi="Times New Roman" w:cs="Times New Roman"/>
          <w:sz w:val="22"/>
          <w:szCs w:val="22"/>
          <w:lang w:val="en-US"/>
        </w:rPr>
        <w:t>as the global semiconductor industry is extremely fast paced and Japan does not have the reputation of a fast-changing environment. Lastly, we will propose additional recommendations</w:t>
      </w:r>
      <w:r w:rsidR="003E6D22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00041C09" w14:textId="2FB2AB64" w:rsidR="00585A12" w:rsidRDefault="00585A12" w:rsidP="00D53A2B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585A12">
        <w:rPr>
          <w:rFonts w:ascii="Times New Roman" w:hAnsi="Times New Roman" w:cs="Times New Roman"/>
          <w:sz w:val="22"/>
          <w:szCs w:val="22"/>
          <w:u w:val="single"/>
          <w:lang w:val="en-US"/>
        </w:rPr>
        <w:t>Current Strategy</w:t>
      </w:r>
      <w:r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03C0C3B9" w14:textId="59667029" w:rsidR="00585A12" w:rsidRDefault="00585A12" w:rsidP="00D53A2B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In June 2021, Japan’s Ministry of Economy,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Trade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and Industry (METI) outlined a core strategy for their semiconductor and digital industries with the following measures:</w:t>
      </w:r>
    </w:p>
    <w:p w14:paraId="26AD1F47" w14:textId="74D3CD10" w:rsidR="00585A12" w:rsidRDefault="00585A12" w:rsidP="00D53A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Formation of a partne</w:t>
      </w:r>
      <w:r w:rsidR="003E6D22">
        <w:rPr>
          <w:rFonts w:ascii="Times New Roman" w:hAnsi="Times New Roman" w:cs="Times New Roman"/>
          <w:sz w:val="22"/>
          <w:szCs w:val="22"/>
          <w:lang w:val="en-US"/>
        </w:rPr>
        <w:t xml:space="preserve">rship with the United States and Taiwan. Japan’s most advanced fabs are operating at the 40nm design, which is 10 years behind world leaders TSMC and Samsung. Through collaboration </w:t>
      </w:r>
      <w:r w:rsidR="004A6137">
        <w:rPr>
          <w:rFonts w:ascii="Times New Roman" w:hAnsi="Times New Roman" w:cs="Times New Roman"/>
          <w:sz w:val="22"/>
          <w:szCs w:val="22"/>
          <w:lang w:val="en-US"/>
        </w:rPr>
        <w:t>with other countries</w:t>
      </w:r>
      <w:r w:rsidR="003E6D2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4A6137">
        <w:rPr>
          <w:rFonts w:ascii="Times New Roman" w:hAnsi="Times New Roman" w:cs="Times New Roman"/>
          <w:sz w:val="22"/>
          <w:szCs w:val="22"/>
          <w:lang w:val="en-US"/>
        </w:rPr>
        <w:t xml:space="preserve">Japan might be able to achieve the </w:t>
      </w:r>
      <w:r w:rsidR="003E6D22">
        <w:rPr>
          <w:rFonts w:ascii="Times New Roman" w:hAnsi="Times New Roman" w:cs="Times New Roman"/>
          <w:sz w:val="22"/>
          <w:szCs w:val="22"/>
          <w:lang w:val="en-US"/>
        </w:rPr>
        <w:t xml:space="preserve">design and production of next generation chips (2nm and below) by the late 2020s. This objective will be pursued through the formation of </w:t>
      </w:r>
      <w:proofErr w:type="spellStart"/>
      <w:r w:rsidR="003E6D22">
        <w:rPr>
          <w:rFonts w:ascii="Times New Roman" w:hAnsi="Times New Roman" w:cs="Times New Roman"/>
          <w:sz w:val="22"/>
          <w:szCs w:val="22"/>
          <w:lang w:val="en-US"/>
        </w:rPr>
        <w:t>Rapidus</w:t>
      </w:r>
      <w:proofErr w:type="spellEnd"/>
      <w:r w:rsidR="003E6D22">
        <w:rPr>
          <w:rFonts w:ascii="Times New Roman" w:hAnsi="Times New Roman" w:cs="Times New Roman"/>
          <w:sz w:val="22"/>
          <w:szCs w:val="22"/>
          <w:lang w:val="en-US"/>
        </w:rPr>
        <w:t xml:space="preserve">, a consortium of Japanese semiconductor companies in collaborating with IBM and European research organization </w:t>
      </w:r>
      <w:proofErr w:type="gramStart"/>
      <w:r w:rsidR="003E6D22">
        <w:rPr>
          <w:rFonts w:ascii="Times New Roman" w:hAnsi="Times New Roman" w:cs="Times New Roman"/>
          <w:sz w:val="22"/>
          <w:szCs w:val="22"/>
          <w:lang w:val="en-US"/>
        </w:rPr>
        <w:t>IMEC</w:t>
      </w:r>
      <w:proofErr w:type="gramEnd"/>
    </w:p>
    <w:p w14:paraId="15E2984B" w14:textId="77777777" w:rsidR="004A6137" w:rsidRDefault="003E6D22" w:rsidP="00D53A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Development of “game-changing” future semiconductor technologies</w:t>
      </w:r>
      <w:r w:rsidR="004A6137">
        <w:rPr>
          <w:rFonts w:ascii="Times New Roman" w:hAnsi="Times New Roman" w:cs="Times New Roman"/>
          <w:sz w:val="22"/>
          <w:szCs w:val="22"/>
          <w:lang w:val="en-US"/>
        </w:rPr>
        <w:t xml:space="preserve">. Japan is establishing the Leading-Edge Semiconductor Technology Center (LSTC), a government-supported R&amp;D center for advanced chip research. </w:t>
      </w:r>
    </w:p>
    <w:p w14:paraId="276CD592" w14:textId="21444583" w:rsidR="003E6D22" w:rsidRDefault="004A6137" w:rsidP="00D53A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Establishment of new chip manufacturing bases to make legacy devices. Japan is providing subsidies to entice Taiwan’s TSMC to form a joint venture with Japanese firms to build advanced fab plants in Japan. </w:t>
      </w:r>
    </w:p>
    <w:p w14:paraId="43170A6D" w14:textId="565A6529" w:rsidR="004A6137" w:rsidRPr="00585A12" w:rsidRDefault="004A6137" w:rsidP="00D53A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Subsidies for domestic chip manufacturing. Japanese government is inclined to subsidize up to 1/3 of the capital costs </w:t>
      </w:r>
      <w:r w:rsidR="006E2C84">
        <w:rPr>
          <w:rFonts w:ascii="Times New Roman" w:hAnsi="Times New Roman" w:cs="Times New Roman"/>
          <w:sz w:val="22"/>
          <w:szCs w:val="22"/>
          <w:lang w:val="en-US"/>
        </w:rPr>
        <w:t xml:space="preserve">incurred by domestic and foreign manufacturers to produced designated types of semiconductor devices, equipment, and raw materials. </w:t>
      </w:r>
    </w:p>
    <w:p w14:paraId="695F35DD" w14:textId="394B1010" w:rsidR="00D53A2B" w:rsidRDefault="00D53A2B" w:rsidP="00D53A2B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To achieve this strategy and outcome that Japan government has outlined, Japanese semiconductor companies would need to address the 5 key factors (</w:t>
      </w:r>
      <w:r>
        <w:rPr>
          <w:rFonts w:ascii="Times New Roman" w:hAnsi="Times New Roman" w:cs="Times New Roman"/>
          <w:sz w:val="22"/>
          <w:szCs w:val="22"/>
          <w:lang w:val="en-US"/>
        </w:rPr>
        <w:t>Technology, Organization Design, People, Leadership, Culture</w:t>
      </w:r>
      <w:r>
        <w:rPr>
          <w:rFonts w:ascii="Times New Roman" w:hAnsi="Times New Roman" w:cs="Times New Roman"/>
          <w:sz w:val="22"/>
          <w:szCs w:val="22"/>
          <w:lang w:val="en-US"/>
        </w:rPr>
        <w:t>) to digitally transform themselves and be agile to anticipate the future and fast changing semiconductor/electronics that the global market needs.</w:t>
      </w:r>
    </w:p>
    <w:p w14:paraId="5F50C877" w14:textId="77777777" w:rsidR="00D53A2B" w:rsidRDefault="00D53A2B" w:rsidP="00D53A2B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C0C4D2A" w14:textId="43B76FEE" w:rsidR="00585A12" w:rsidRPr="00D420DE" w:rsidRDefault="00585A12" w:rsidP="00D53A2B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sectPr w:rsidR="00585A12" w:rsidRPr="00D420DE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9929C" w14:textId="77777777" w:rsidR="00953440" w:rsidRDefault="00953440" w:rsidP="007C7646">
      <w:pPr>
        <w:spacing w:after="0" w:line="240" w:lineRule="auto"/>
      </w:pPr>
      <w:r>
        <w:separator/>
      </w:r>
    </w:p>
  </w:endnote>
  <w:endnote w:type="continuationSeparator" w:id="0">
    <w:p w14:paraId="3F36E6D5" w14:textId="77777777" w:rsidR="00953440" w:rsidRDefault="00953440" w:rsidP="007C7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4ADF6" w14:textId="77777777" w:rsidR="007C7646" w:rsidRDefault="007C76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0903A" w14:textId="77777777" w:rsidR="007C7646" w:rsidRDefault="007C76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B179B" w14:textId="77777777" w:rsidR="007C7646" w:rsidRDefault="007C7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121BF" w14:textId="77777777" w:rsidR="00953440" w:rsidRDefault="00953440" w:rsidP="007C7646">
      <w:pPr>
        <w:spacing w:after="0" w:line="240" w:lineRule="auto"/>
      </w:pPr>
      <w:r>
        <w:separator/>
      </w:r>
    </w:p>
  </w:footnote>
  <w:footnote w:type="continuationSeparator" w:id="0">
    <w:p w14:paraId="62A65021" w14:textId="77777777" w:rsidR="00953440" w:rsidRDefault="00953440" w:rsidP="007C7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6F26B6"/>
    <w:multiLevelType w:val="hybridMultilevel"/>
    <w:tmpl w:val="8C82D5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72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646"/>
    <w:rsid w:val="00195EF0"/>
    <w:rsid w:val="003E6D22"/>
    <w:rsid w:val="004A6137"/>
    <w:rsid w:val="00585A12"/>
    <w:rsid w:val="006E2C84"/>
    <w:rsid w:val="007C7646"/>
    <w:rsid w:val="00953440"/>
    <w:rsid w:val="00B05FF6"/>
    <w:rsid w:val="00D420DE"/>
    <w:rsid w:val="00D53A2B"/>
    <w:rsid w:val="00D844F5"/>
    <w:rsid w:val="00E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A65B"/>
  <w15:chartTrackingRefBased/>
  <w15:docId w15:val="{7C8B61F8-85FE-43A6-8A2C-35B7BCED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64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64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64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6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64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64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64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64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64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64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646"/>
    <w:rPr>
      <w:b/>
      <w:bCs/>
      <w:smallCaps/>
      <w:color w:val="2E74B5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C7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2a0a7b1-70da-46e7-b347-3de27d0db9c8}" enabled="1" method="Privileged" siteId="{2819f895-390c-4afa-96b8-5278b4cf5d62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KAI WAI GORDON</dc:creator>
  <cp:keywords/>
  <dc:description/>
  <cp:lastModifiedBy>WONG KAI WAI GORDON</cp:lastModifiedBy>
  <cp:revision>3</cp:revision>
  <dcterms:created xsi:type="dcterms:W3CDTF">2024-04-10T05:08:00Z</dcterms:created>
  <dcterms:modified xsi:type="dcterms:W3CDTF">2024-04-10T06:37:00Z</dcterms:modified>
</cp:coreProperties>
</file>