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6C257B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6C257B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6C257B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6C257B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6C257B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6C257B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6C257B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6C257B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6C257B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32E3" w:rsidRPr="002E6739" w14:paraId="7B1C2D3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42A8" w14:textId="77777777" w:rsidR="009B32E3" w:rsidRPr="002E6739" w:rsidRDefault="009B32E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181" w14:textId="02FEDA11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5FF8" w14:textId="4CE4A89F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B2B0" w14:textId="163E6666" w:rsidR="009B32E3" w:rsidRDefault="002B6414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050B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619F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BD672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AA68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0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0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1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1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2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r>
        <w:rPr>
          <w:rFonts w:hint="eastAsia"/>
        </w:rPr>
        <w:t>当做执行文件进行处理。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3E0F71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6AF326A3" w14:textId="77777777" w:rsidR="00BA1FDF" w:rsidRPr="00BA1FDF" w:rsidRDefault="00BA1FDF" w:rsidP="00BA1FDF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E0F71" w:rsidRPr="002E6739" w14:paraId="6AD2BC8E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E11670C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CAAF759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5DFFB51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B93CE7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96221BD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B535DD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6E02FD5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197E255" w14:textId="77777777" w:rsidR="003E0F71" w:rsidRPr="002E6739" w:rsidRDefault="003E0F71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66B868DA" w14:textId="0766757F" w:rsidR="00D37BAE" w:rsidRDefault="00D37BAE" w:rsidP="00D37BAE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_STDTMP_FILE_06_ITEM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D37BAE" w:rsidRPr="002E6739" w14:paraId="49E0BB64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20642E5B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3E531C1F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156A9A8B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5B792B3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5E83AC73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BA64B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2EA78861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27B1E6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7BAE" w:rsidRPr="002E6739" w14:paraId="1BEE8B9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C877" w14:textId="77777777" w:rsidR="00D37BAE" w:rsidRPr="002E6739" w:rsidRDefault="00D37BAE" w:rsidP="00D91820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44E9B" w14:textId="4C426094" w:rsidR="00D37BAE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4DD3" w14:textId="25292736" w:rsidR="00D37BAE" w:rsidRDefault="00A04EF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765C" w14:textId="25A68DE5" w:rsidR="00D37BAE" w:rsidRDefault="00A04EF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980B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91B2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403F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578D" w14:textId="77777777" w:rsidR="00D37BAE" w:rsidRPr="002E6739" w:rsidRDefault="00D37BAE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2A752EF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9E48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10F6" w14:textId="21C766C5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A148" w14:textId="79BE6B01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20FE" w14:textId="191C0498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A84E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B81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18A7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B7C0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6D3347E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D4797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46BE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6CD86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7A1B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40AEA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9A30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DB7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F8CB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723C8ED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5A8A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3B52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94CE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5868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891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2F6C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F09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581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4A3B8BB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2920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61B5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0F41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1ACA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6799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921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5C11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E9F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A04EFD" w:rsidRPr="002E6739" w14:paraId="1E4248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C32D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8764F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69D2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952D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AAC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50F1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F88E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329B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5BC154F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787A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4E025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E726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7272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270D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5B8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E978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71B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3A01EA0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A5B7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01741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CDD0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C7D0D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496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64B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87F7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CD2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5F5CD50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8D85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2C3E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02FF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9426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79C2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6B602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3CD8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2DAA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9A02055" w14:textId="1B293562" w:rsidR="006C257B" w:rsidRDefault="006C257B" w:rsidP="006C257B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</w:p>
    <w:p w14:paraId="4F0536CB" w14:textId="77777777" w:rsidR="006C257B" w:rsidRPr="00BA1FDF" w:rsidRDefault="006C257B" w:rsidP="006C257B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6C257B" w:rsidRPr="002E6739" w14:paraId="5BEB18FE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613E26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3E0C53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0FB5D6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63ADA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AD5004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77A05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10501F6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D253F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C257B" w:rsidRPr="002E6739" w14:paraId="09CEEF1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6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5522" w14:textId="36AA80C3" w:rsidR="006C257B" w:rsidRDefault="001A4C69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CED9" w14:textId="7A23C0C3" w:rsidR="006C257B" w:rsidRDefault="001A4C69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 w:rsidR="006C257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17F9" w14:textId="77777777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8DB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77C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A54E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CC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33507B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71E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DDF8" w14:textId="22B7380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3806" w14:textId="4ED37B6F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4295" w14:textId="77777777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001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EB9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8C3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17A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458AF6D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7543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6D7F" w14:textId="0E444C4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907" w14:textId="5B5A3A82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DDDA" w14:textId="44B50495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EC0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CD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B1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04C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6FDFEFD4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734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7AEE" w14:textId="7D0099A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BA9" w14:textId="4BA1E5B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EC02" w14:textId="40DE22B9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EBD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65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C82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C99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49D8486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147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F7D0" w14:textId="69EC64F0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CCB0" w14:textId="16800943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6BF4" w14:textId="2CE93E9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5EA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0C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1C9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4C4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2C078D5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AD9C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A3" w14:textId="743F5831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9212" w14:textId="1AAB8A93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B9F9" w14:textId="7CD8CBDF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3B7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B61A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3D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B729" w14:textId="400469E9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3513AA08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1116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4CD6" w14:textId="6AB67AF9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9023FB"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9166" w14:textId="012FBC44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FDD" w14:textId="45F172D4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18A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5413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27A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2B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038DE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C48E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58A7" w14:textId="66B9CD8F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2B6" w14:textId="77B57630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E1C2" w14:textId="0940CF3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877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48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3E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368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5DC5EEF0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0F48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B58" w14:textId="7973AA64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CF" w14:textId="5602935E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BBF" w14:textId="24121563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258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9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ABA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001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6DD3E90C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52F2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B4A8" w14:textId="655CC20D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40FC" w14:textId="31EE4518" w:rsidR="006C257B" w:rsidRPr="003E0F71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E6FB" w14:textId="64CB35AE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E028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87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6A61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E0F5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C257B" w:rsidRPr="002E6739" w14:paraId="1BDD533D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C475" w14:textId="77777777" w:rsidR="006C257B" w:rsidRPr="002E6739" w:rsidRDefault="006C257B" w:rsidP="0014309B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881C" w14:textId="309F1020" w:rsidR="006C257B" w:rsidRDefault="009023F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5836" w14:textId="6096BFD1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8BD" w14:textId="62D72F52" w:rsidR="006C257B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64CB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C6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1C4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997E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24C286A" w14:textId="12DE35BE" w:rsidR="001A4C69" w:rsidRDefault="001A4C69" w:rsidP="001A4C69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</w:t>
      </w:r>
      <w:r>
        <w:t>8</w:t>
      </w:r>
      <w:r>
        <w:t xml:space="preserve"> </w:t>
      </w:r>
      <w:r>
        <w:t>特种</w:t>
      </w:r>
      <w:r>
        <w:rPr>
          <w:rFonts w:hint="eastAsia"/>
        </w:rPr>
        <w:t>设备台账及定期检验记录</w:t>
      </w:r>
      <w:r>
        <w:rPr>
          <w:rFonts w:hint="eastAsia"/>
        </w:rPr>
        <w:t>模板配置</w:t>
      </w:r>
    </w:p>
    <w:p w14:paraId="7EB7355C" w14:textId="77777777" w:rsidR="001A4C69" w:rsidRPr="00BA1FDF" w:rsidRDefault="001A4C69" w:rsidP="001A4C69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1A4C69" w:rsidRPr="002E6739" w14:paraId="7ACAFE43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5586F5DE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59331C5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6AE93086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EF77C58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69F297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68C74A7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156416CB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3BCB2158" w14:textId="77777777" w:rsidR="001A4C69" w:rsidRPr="002E6739" w:rsidRDefault="001A4C69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4C69" w:rsidRPr="002E6739" w14:paraId="348F818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539D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90DE" w14:textId="347F6418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5E87" w14:textId="00B62BBE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EA1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7B4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50D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9C27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5FA9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15B0D6BD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F00B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619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5E74" w14:textId="0FFCCD80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341" w14:textId="77777777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0E1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2C8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CA5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5C53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22A3C12F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CA6E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B986" w14:textId="42EAC59D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14309B">
              <w:rPr>
                <w:sz w:val="18"/>
                <w:szCs w:val="18"/>
              </w:rPr>
              <w:t>NO_</w:t>
            </w:r>
            <w:r>
              <w:rPr>
                <w:sz w:val="18"/>
                <w:szCs w:val="18"/>
              </w:rPr>
              <w:t>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222B" w14:textId="65942874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951" w14:textId="6C29DA20" w:rsidR="001A4C6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2F44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318C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ACC9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8EA2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739176CB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E3DD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9389" w14:textId="6BFF3F15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86" w14:textId="1594C6B1" w:rsidR="001A4C6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53CF" w14:textId="3AA5B294" w:rsidR="001A4C69" w:rsidRDefault="0014309B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F388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7F3F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81B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7B6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4C69" w:rsidRPr="002E6739" w14:paraId="55FCCC2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3652" w14:textId="77777777" w:rsidR="001A4C69" w:rsidRPr="002E6739" w:rsidRDefault="001A4C69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2E9" w14:textId="41F10FE4" w:rsidR="001A4C69" w:rsidRDefault="00EC408C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842F" w14:textId="28835C06" w:rsidR="001A4C69" w:rsidRPr="003E0F71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DA1C" w14:textId="111F7E3C" w:rsidR="001A4C69" w:rsidRDefault="001A4C69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C408C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589C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3CDA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4B6B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01A3" w14:textId="77777777" w:rsidR="001A4C69" w:rsidRPr="002E6739" w:rsidRDefault="001A4C69" w:rsidP="001A4C6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6381FDD0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C23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8C6D" w14:textId="62A8CC15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16E7" w14:textId="59E856A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6592" w14:textId="0E007871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811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E3D0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6C9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C86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38BE6A3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9B7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D1C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D024" w14:textId="761C2ED4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9706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7F85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FF3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26FF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03A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26B5A1E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DB86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EA7" w14:textId="768C5126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45" w14:textId="0425A8B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05A" w14:textId="1206819F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3A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F4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7C1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FA7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05C7B7B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401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3462" w14:textId="2337E43B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5D8F" w14:textId="5C963516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F523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36C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3BE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A49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45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72FD431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852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9471" w14:textId="5A8CE934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84CC" w14:textId="5585B6CA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6679" w14:textId="77777777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D3B2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462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4074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67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3B25B11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36F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852F" w14:textId="46ADAC3E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94B" w14:textId="695DFED6" w:rsidR="00EC408C" w:rsidRPr="003E0F71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1516" w14:textId="59BD89B8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14309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15E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F6BB6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19C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E060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408C" w:rsidRPr="002E6739" w14:paraId="1A8BA92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C70D" w14:textId="77777777" w:rsidR="00EC408C" w:rsidRPr="002E6739" w:rsidRDefault="00EC408C" w:rsidP="0014309B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15B0" w14:textId="62E1CCA0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</w:t>
            </w:r>
            <w:r w:rsidR="00474120">
              <w:rPr>
                <w:sz w:val="18"/>
                <w:szCs w:val="18"/>
              </w:rPr>
              <w:t>E</w:t>
            </w:r>
            <w:bookmarkStart w:id="13" w:name="_GoBack"/>
            <w:bookmarkEnd w:id="13"/>
            <w:r>
              <w:rPr>
                <w:sz w:val="18"/>
                <w:szCs w:val="18"/>
              </w:rPr>
              <w:t>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E439" w14:textId="7F6BF986" w:rsidR="00EC408C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05AC" w14:textId="159FDA8F" w:rsidR="00EC408C" w:rsidRDefault="0014309B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C5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7309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FCA8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9173" w14:textId="77777777" w:rsidR="00EC408C" w:rsidRPr="002E6739" w:rsidRDefault="00EC408C" w:rsidP="00EC408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C04505" w14:textId="3F636659" w:rsidR="00474120" w:rsidRDefault="00474120" w:rsidP="00474120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</w:t>
      </w:r>
      <w:r>
        <w:t>9</w:t>
      </w:r>
      <w:r>
        <w:t xml:space="preserve"> </w:t>
      </w:r>
      <w:r>
        <w:t>安全附件定期检查检验记录</w:t>
      </w:r>
      <w:r>
        <w:rPr>
          <w:rFonts w:hint="eastAsia"/>
        </w:rPr>
        <w:t>模板配置</w:t>
      </w:r>
    </w:p>
    <w:p w14:paraId="07249CCC" w14:textId="77777777" w:rsidR="00474120" w:rsidRPr="00BA1FDF" w:rsidRDefault="00474120" w:rsidP="00474120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474120" w:rsidRPr="002E6739" w14:paraId="0A20E7AB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229FF8A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6E120D0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4589DB5F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54B196A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DD8B7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E9FBFF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1945E9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FE9ED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120" w:rsidRPr="002E6739" w14:paraId="6FF84A4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FEA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DE9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956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94D9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44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0AF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56E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220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33BABD21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3034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0D89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2805" w14:textId="458E8988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D32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A7C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B4F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631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FAF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577015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D7EE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8DB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9C4" w14:textId="744C9ECE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E6B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EA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FDD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815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997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153B916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08D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55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278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8D70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ACEC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AC2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4CE1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1F1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47798493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C52E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485B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B24F" w14:textId="3ECBD7A6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63A" w14:textId="747A0254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9DA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0C5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6FA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D0B4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05D6ECD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C68F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168A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ADFB" w14:textId="455507AF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6E24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3DC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17A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D4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1FC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1F699C7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B4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3163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893D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71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2A6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E71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5618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BBA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52F5259" w14:textId="77777777" w:rsidTr="00575CCB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72F3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B4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E2B5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114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63E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A76E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12B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7FA2962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F7F8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468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7F0D" w14:textId="77777777" w:rsidR="00474120" w:rsidRPr="003E0F71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1B8C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8D39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8280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437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945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74120" w:rsidRPr="002E6739" w14:paraId="35A556F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8DCA" w14:textId="77777777" w:rsidR="00474120" w:rsidRPr="002E6739" w:rsidRDefault="00474120" w:rsidP="00474120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468A" w14:textId="65B395B2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F2E6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486F" w14:textId="77777777" w:rsidR="00474120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CDD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B926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FDA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D182" w14:textId="77777777" w:rsidR="00474120" w:rsidRPr="002E6739" w:rsidRDefault="00474120" w:rsidP="00575C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30653EB" w14:textId="77777777" w:rsidR="00474120" w:rsidRDefault="00474120" w:rsidP="00474120">
      <w:pPr>
        <w:ind w:firstLineChars="86" w:firstLine="198"/>
        <w:rPr>
          <w:rFonts w:hint="eastAsia"/>
        </w:rPr>
      </w:pPr>
    </w:p>
    <w:p w14:paraId="7AE4A50A" w14:textId="77777777" w:rsidR="001A4C69" w:rsidRDefault="001A4C69" w:rsidP="001A4C69">
      <w:pPr>
        <w:ind w:firstLineChars="86" w:firstLine="198"/>
        <w:rPr>
          <w:rFonts w:hint="eastAsia"/>
        </w:rPr>
      </w:pPr>
    </w:p>
    <w:p w14:paraId="75A06D96" w14:textId="77777777" w:rsidR="006C257B" w:rsidRDefault="006C257B" w:rsidP="006C257B">
      <w:pPr>
        <w:ind w:firstLineChars="86" w:firstLine="198"/>
        <w:rPr>
          <w:rFonts w:hint="eastAsia"/>
        </w:rPr>
      </w:pPr>
    </w:p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05F31" w14:textId="77777777" w:rsidR="00A9596E" w:rsidRDefault="00A9596E">
      <w:pPr>
        <w:ind w:firstLine="460"/>
        <w:rPr>
          <w:rFonts w:hint="eastAsia"/>
        </w:rPr>
      </w:pPr>
    </w:p>
    <w:p w14:paraId="20009BC4" w14:textId="77777777" w:rsidR="00A9596E" w:rsidRDefault="00A9596E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2CA21F0" w14:textId="77777777" w:rsidR="00A9596E" w:rsidRDefault="00A9596E">
      <w:pPr>
        <w:ind w:firstLine="460"/>
        <w:rPr>
          <w:rFonts w:hint="eastAsia"/>
        </w:rPr>
      </w:pPr>
    </w:p>
    <w:p w14:paraId="4F84DF7C" w14:textId="77777777" w:rsidR="00A9596E" w:rsidRDefault="00A9596E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6C257B" w:rsidRDefault="006C257B" w:rsidP="006E0D73">
    <w:pPr>
      <w:pStyle w:val="aa"/>
      <w:ind w:firstLine="400"/>
      <w:rPr>
        <w:rFonts w:hint="eastAsia"/>
      </w:rPr>
    </w:pPr>
  </w:p>
  <w:p w14:paraId="5E3F9B38" w14:textId="77777777" w:rsidR="006C257B" w:rsidRDefault="006C257B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6C257B" w:rsidRDefault="006C257B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6C257B" w:rsidRDefault="006C257B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68350" w14:textId="77777777" w:rsidR="00A9596E" w:rsidRDefault="00A9596E" w:rsidP="003F7EFF">
      <w:pPr>
        <w:ind w:firstLine="460"/>
        <w:rPr>
          <w:rFonts w:hint="eastAsia"/>
        </w:rPr>
      </w:pPr>
    </w:p>
    <w:p w14:paraId="6B484331" w14:textId="77777777" w:rsidR="00A9596E" w:rsidRDefault="00A9596E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4679C92" w14:textId="77777777" w:rsidR="00A9596E" w:rsidRDefault="00A9596E">
      <w:pPr>
        <w:ind w:firstLine="460"/>
        <w:rPr>
          <w:rFonts w:hint="eastAsia"/>
        </w:rPr>
      </w:pPr>
    </w:p>
    <w:p w14:paraId="15EE458A" w14:textId="77777777" w:rsidR="00A9596E" w:rsidRDefault="00A9596E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6C257B" w:rsidRDefault="006C257B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6C257B" w:rsidRDefault="006C257B" w:rsidP="00107825">
    <w:pPr>
      <w:ind w:firstLine="460"/>
      <w:rPr>
        <w:rFonts w:hint="eastAsia"/>
      </w:rPr>
    </w:pPr>
  </w:p>
  <w:p w14:paraId="54973B2A" w14:textId="77777777" w:rsidR="006C257B" w:rsidRPr="00E97C2E" w:rsidRDefault="006C257B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6C257B" w:rsidRDefault="006C257B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843B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>
    <w:nsid w:val="2F6C6CC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9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D222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C1797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14"/>
  </w:num>
  <w:num w:numId="5">
    <w:abstractNumId w:val="18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17"/>
  </w:num>
  <w:num w:numId="14">
    <w:abstractNumId w:val="27"/>
  </w:num>
  <w:num w:numId="15">
    <w:abstractNumId w:val="15"/>
  </w:num>
  <w:num w:numId="16">
    <w:abstractNumId w:val="23"/>
  </w:num>
  <w:num w:numId="17">
    <w:abstractNumId w:val="19"/>
  </w:num>
  <w:num w:numId="18">
    <w:abstractNumId w:val="2"/>
  </w:num>
  <w:num w:numId="19">
    <w:abstractNumId w:val="11"/>
  </w:num>
  <w:num w:numId="20">
    <w:abstractNumId w:val="20"/>
  </w:num>
  <w:num w:numId="21">
    <w:abstractNumId w:val="21"/>
  </w:num>
  <w:num w:numId="22">
    <w:abstractNumId w:val="25"/>
  </w:num>
  <w:num w:numId="23">
    <w:abstractNumId w:val="24"/>
  </w:num>
  <w:num w:numId="24">
    <w:abstractNumId w:val="0"/>
  </w:num>
  <w:num w:numId="25">
    <w:abstractNumId w:val="6"/>
  </w:num>
  <w:num w:numId="26">
    <w:abstractNumId w:val="22"/>
  </w:num>
  <w:num w:numId="27">
    <w:abstractNumId w:val="9"/>
  </w:num>
  <w:num w:numId="28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09B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69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4120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57B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3FB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96E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08C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38D79-491B-4D3B-AC9E-29198285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39</TotalTime>
  <Pages>1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5</cp:revision>
  <dcterms:created xsi:type="dcterms:W3CDTF">2015-06-04T13:59:00Z</dcterms:created>
  <dcterms:modified xsi:type="dcterms:W3CDTF">2015-06-08T02:28:00Z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