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30"/>
          <w:szCs w:val="30"/>
        </w:rPr>
      </w:pPr>
      <w:r>
        <w:rPr>
          <w:rFonts w:hint="eastAsia"/>
          <w:sz w:val="30"/>
          <w:szCs w:val="30"/>
        </w:rPr>
        <w:t>[</w:t>
      </w:r>
      <w:r>
        <w:rPr>
          <w:rFonts w:hint="eastAsia"/>
          <w:sz w:val="30"/>
          <w:szCs w:val="30"/>
          <w:lang w:val="en-US" w:eastAsia="zh-CN"/>
        </w:rPr>
        <w:t>DNAC_PATH_TRACE</w:t>
      </w:r>
      <w:r>
        <w:rPr>
          <w:rFonts w:hint="eastAsia"/>
          <w:sz w:val="30"/>
          <w:szCs w:val="30"/>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30"/>
          <w:szCs w:val="30"/>
        </w:rPr>
      </w:pPr>
      <w:r>
        <w:rPr>
          <w:rFonts w:hint="eastAsia"/>
          <w:sz w:val="30"/>
          <w:szCs w:val="30"/>
        </w:rPr>
        <w:t>设计文档</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1"/>
          <w:szCs w:val="21"/>
        </w:rPr>
      </w:pPr>
    </w:p>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所在系列及赛项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i/>
          <w:iCs/>
          <w:sz w:val="21"/>
          <w:szCs w:val="21"/>
        </w:rPr>
      </w:pPr>
      <w:r>
        <w:rPr>
          <w:i/>
          <w:iCs/>
          <w:sz w:val="21"/>
          <w:szCs w:val="21"/>
        </w:rPr>
        <w:t>EP1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i/>
          <w:iCs/>
          <w:sz w:val="21"/>
          <w:szCs w:val="21"/>
        </w:rPr>
      </w:pPr>
    </w:p>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目标问题</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r>
        <w:rPr>
          <w:rFonts w:hint="eastAsia"/>
          <w:sz w:val="21"/>
          <w:szCs w:val="21"/>
          <w:lang w:val="en-US" w:eastAsia="zh-CN"/>
        </w:rPr>
        <w:t>通过DNAC对网络中的设备进行管理，获取设备列表，获取设备的模块等详细信息， 并获取设备之间的PATH TRACE信息。由此可以很方便的检测到网络中出现的问题， 并快速定位故障点。</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思路规划与作品设计</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b w:val="0"/>
          <w:bCs w:val="0"/>
          <w:sz w:val="21"/>
          <w:szCs w:val="21"/>
          <w:lang w:val="en-US" w:eastAsia="zh-CN"/>
        </w:rPr>
      </w:pPr>
      <w:r>
        <w:rPr>
          <w:rFonts w:hint="eastAsia"/>
          <w:b w:val="0"/>
          <w:bCs w:val="0"/>
          <w:sz w:val="21"/>
          <w:szCs w:val="21"/>
          <w:lang w:val="en-US" w:eastAsia="zh-CN"/>
        </w:rPr>
        <w:t>1：数据流如下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1"/>
          <w:szCs w:val="21"/>
          <w:lang w:val="en-US" w:eastAsia="zh-CN"/>
        </w:rPr>
      </w:pPr>
      <w:r>
        <w:rPr>
          <w:rFonts w:hint="default"/>
          <w:sz w:val="21"/>
          <w:szCs w:val="21"/>
          <w:lang w:val="en-US" w:eastAsia="zh-CN"/>
        </w:rPr>
        <w:object>
          <v:shape id="_x0000_i1025" o:spt="75" type="#_x0000_t75" style="height:201.6pt;width:295.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1"/>
          <w:szCs w:val="21"/>
          <w:lang w:val="en-US" w:eastAsia="zh-CN"/>
        </w:rPr>
      </w:pPr>
      <w:r>
        <w:rPr>
          <w:rFonts w:hint="eastAsia"/>
          <w:sz w:val="21"/>
          <w:szCs w:val="21"/>
          <w:lang w:val="en-US" w:eastAsia="zh-CN"/>
        </w:rPr>
        <w:t>程序和操作系统类似， 是一个死循环， 除非关闭所有窗口， 否则可以一直使用。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i w:val="0"/>
          <w:iCs w:val="0"/>
          <w:sz w:val="21"/>
          <w:szCs w:val="21"/>
          <w:lang w:val="en-US" w:eastAsia="zh-CN"/>
        </w:rPr>
      </w:pPr>
      <w:r>
        <w:rPr>
          <w:rFonts w:hint="eastAsia"/>
          <w:i w:val="0"/>
          <w:iCs w:val="0"/>
          <w:sz w:val="21"/>
          <w:szCs w:val="21"/>
          <w:lang w:val="en-US" w:eastAsia="zh-CN"/>
        </w:rPr>
        <w:t>2：通过以下REST API实现与DNAC的交互：</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宋体" w:hAnsi="宋体"/>
          <w:sz w:val="21"/>
          <w:szCs w:val="21"/>
          <w:lang w:val="en-US" w:eastAsia="zh-CN"/>
        </w:rPr>
      </w:pPr>
      <w:r>
        <w:rPr>
          <w:rFonts w:hint="eastAsia" w:ascii="宋体" w:hAnsi="宋体"/>
          <w:sz w:val="21"/>
          <w:szCs w:val="21"/>
        </w:rPr>
        <w:t xml:space="preserve">- `https://{}/api/system/v1/auth/token` </w:t>
      </w:r>
      <w:r>
        <w:rPr>
          <w:rFonts w:hint="eastAsia" w:ascii="宋体" w:hAnsi="宋体"/>
          <w:sz w:val="21"/>
          <w:szCs w:val="21"/>
          <w:lang w:val="en-US" w:eastAsia="zh-CN"/>
        </w:rPr>
        <w:t>Get token to login dnac later</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宋体" w:hAnsi="宋体"/>
          <w:sz w:val="21"/>
          <w:szCs w:val="21"/>
        </w:rPr>
      </w:pPr>
      <w:r>
        <w:rPr>
          <w:rFonts w:hint="eastAsia" w:ascii="宋体" w:hAnsi="宋体"/>
          <w:sz w:val="21"/>
          <w:szCs w:val="21"/>
        </w:rPr>
        <w:t>- `https://{}/api/system/v1/network-device/count`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宋体" w:hAnsi="宋体"/>
          <w:sz w:val="21"/>
          <w:szCs w:val="21"/>
        </w:rPr>
      </w:pPr>
      <w:r>
        <w:rPr>
          <w:rFonts w:hint="eastAsia" w:ascii="宋体" w:hAnsi="宋体"/>
          <w:sz w:val="21"/>
          <w:szCs w:val="21"/>
        </w:rPr>
        <w:t>- `https://{}/api/system/v1/api/v1/host/count`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宋体" w:hAnsi="宋体"/>
          <w:sz w:val="21"/>
          <w:szCs w:val="21"/>
        </w:rPr>
      </w:pPr>
      <w:r>
        <w:rPr>
          <w:rFonts w:hint="eastAsia" w:ascii="宋体" w:hAnsi="宋体"/>
          <w:sz w:val="21"/>
          <w:szCs w:val="21"/>
        </w:rPr>
        <w:t>- `https://{}/api/system/v1/api/v1/network-device/module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宋体" w:hAnsi="宋体" w:eastAsia="等线"/>
          <w:sz w:val="21"/>
          <w:szCs w:val="21"/>
          <w:lang w:val="en-US" w:eastAsia="zh-CN"/>
        </w:rPr>
      </w:pPr>
      <w:r>
        <w:rPr>
          <w:rFonts w:hint="eastAsia" w:ascii="宋体" w:hAnsi="宋体"/>
          <w:sz w:val="21"/>
          <w:szCs w:val="21"/>
        </w:rPr>
        <w:t>- `https://{}/api/system/v1/api/v1/network-device/module</w:t>
      </w:r>
      <w:r>
        <w:rPr>
          <w:rFonts w:hint="eastAsia" w:ascii="宋体" w:hAnsi="宋体"/>
          <w:sz w:val="21"/>
          <w:szCs w:val="21"/>
          <w:lang w:val="en-US" w:eastAsia="zh-CN"/>
        </w:rPr>
        <w:t>/count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宋体" w:hAnsi="宋体"/>
          <w:sz w:val="21"/>
          <w:szCs w:val="21"/>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宋体" w:hAnsi="宋体"/>
          <w:sz w:val="21"/>
          <w:szCs w:val="21"/>
        </w:rPr>
      </w:pPr>
      <w:r>
        <w:rPr>
          <w:rFonts w:hint="eastAsia" w:ascii="宋体" w:hAnsi="宋体"/>
          <w:sz w:val="21"/>
          <w:szCs w:val="21"/>
        </w:rPr>
        <w:t>- `https://{}/api/v1/network-device` Gets the list of</w:t>
      </w:r>
      <w:r>
        <w:rPr>
          <w:rFonts w:hint="eastAsia" w:ascii="宋体" w:hAnsi="宋体"/>
          <w:sz w:val="21"/>
          <w:szCs w:val="21"/>
          <w:lang w:val="en-US" w:eastAsia="zh-CN"/>
        </w:rPr>
        <w:t xml:space="preserve"> </w:t>
      </w:r>
      <w:r>
        <w:rPr>
          <w:rFonts w:hint="eastAsia" w:ascii="宋体" w:hAnsi="宋体"/>
          <w:sz w:val="21"/>
          <w:szCs w:val="21"/>
        </w:rPr>
        <w:t xml:space="preserve">network devices sorted </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宋体" w:hAnsi="宋体"/>
          <w:sz w:val="21"/>
          <w:szCs w:val="21"/>
        </w:rPr>
      </w:pPr>
      <w:r>
        <w:rPr>
          <w:rFonts w:hint="eastAsia" w:ascii="宋体" w:hAnsi="宋体"/>
          <w:sz w:val="21"/>
          <w:szCs w:val="21"/>
        </w:rPr>
        <w:t>- `https://{}/api/v1//host` use the host API to get the name of a host, the ID of the VLAN that the host uses, the IP address of the host, the MAC address of the host, the IP address of the network device to which host is connected, and more.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宋体" w:hAnsi="宋体"/>
          <w:sz w:val="21"/>
          <w:szCs w:val="21"/>
        </w:rPr>
      </w:pPr>
      <w:r>
        <w:rPr>
          <w:rFonts w:hint="eastAsia" w:ascii="宋体" w:hAnsi="宋体"/>
          <w:sz w:val="21"/>
          <w:szCs w:val="21"/>
        </w:rPr>
        <w:t>- `https://{}/api/v1/flow-analysis` The path trace endpoint API to trace a path between two IP addresses. The function will wait for analysis to complete, and return the results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i w:val="0"/>
          <w:iCs w:val="0"/>
          <w:sz w:val="21"/>
          <w:szCs w:val="21"/>
          <w:lang w:val="en-US" w:eastAsia="zh-CN"/>
        </w:rPr>
      </w:pPr>
      <w:r>
        <w:rPr>
          <w:rFonts w:hint="eastAsia"/>
          <w:i w:val="0"/>
          <w:iCs w:val="0"/>
          <w:sz w:val="21"/>
          <w:szCs w:val="21"/>
          <w:lang w:val="en-US" w:eastAsia="zh-CN"/>
        </w:rPr>
        <w:t>3： 使用PYQT5来进行图形化的页面显示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i w:val="0"/>
          <w:iCs w:val="0"/>
          <w:sz w:val="21"/>
          <w:szCs w:val="21"/>
          <w:lang w:val="en-US" w:eastAsia="zh-CN"/>
        </w:rPr>
      </w:pPr>
      <w:r>
        <w:rPr>
          <w:rFonts w:hint="eastAsia"/>
          <w:i w:val="0"/>
          <w:iCs w:val="0"/>
          <w:sz w:val="21"/>
          <w:szCs w:val="21"/>
          <w:lang w:val="en-US" w:eastAsia="zh-CN"/>
        </w:rPr>
        <w:t>4:   使用Next Ui来进行网页设备以及模块显示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i w:val="0"/>
          <w:iCs w:val="0"/>
          <w:sz w:val="21"/>
          <w:szCs w:val="21"/>
          <w:lang w:val="en-US" w:eastAsia="zh-CN"/>
        </w:rPr>
      </w:pPr>
      <w:r>
        <w:rPr>
          <w:rFonts w:hint="eastAsia"/>
          <w:i w:val="0"/>
          <w:iCs w:val="0"/>
          <w:sz w:val="21"/>
          <w:szCs w:val="21"/>
          <w:lang w:val="en-US" w:eastAsia="zh-CN"/>
        </w:rPr>
        <w:t>5： 使用fbs来进行应用的封装</w:t>
      </w:r>
    </w:p>
    <w:p>
      <w:pPr>
        <w:keepNext w:val="0"/>
        <w:keepLines w:val="0"/>
        <w:pageBreakBefore w:val="0"/>
        <w:widowControl w:val="0"/>
        <w:kinsoku/>
        <w:wordWrap/>
        <w:overflowPunct/>
        <w:topLinePunct w:val="0"/>
        <w:autoSpaceDE/>
        <w:autoSpaceDN/>
        <w:bidi w:val="0"/>
        <w:adjustRightInd/>
        <w:snapToGrid/>
        <w:spacing w:line="360" w:lineRule="auto"/>
        <w:textAlignment w:val="auto"/>
        <w:rPr>
          <w:i w:val="0"/>
          <w:iCs w:val="0"/>
          <w:sz w:val="21"/>
          <w:szCs w:val="21"/>
        </w:rPr>
      </w:pPr>
    </w:p>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作品实现</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等线"/>
          <w:sz w:val="21"/>
          <w:szCs w:val="21"/>
          <w:lang w:val="en-US" w:eastAsia="zh-CN"/>
        </w:rPr>
      </w:pPr>
      <w:r>
        <w:rPr>
          <w:rFonts w:hint="eastAsia"/>
          <w:sz w:val="21"/>
          <w:szCs w:val="21"/>
          <w:lang w:val="en-US" w:eastAsia="zh-CN"/>
        </w:rPr>
        <w:t>实验环境： 思科在线沙盒1.2.6和1.2.10版本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i w:val="0"/>
          <w:iCs w:val="0"/>
          <w:sz w:val="21"/>
          <w:szCs w:val="21"/>
          <w:lang w:val="en-US" w:eastAsia="zh-CN"/>
        </w:rPr>
      </w:pPr>
      <w:r>
        <w:rPr>
          <w:rFonts w:hint="eastAsia"/>
          <w:i w:val="0"/>
          <w:iCs w:val="0"/>
          <w:sz w:val="21"/>
          <w:szCs w:val="21"/>
          <w:lang w:val="en-US" w:eastAsia="zh-CN"/>
        </w:rPr>
        <w:t>开发环境： python 3.6.7  PYQT5 == 5.9.2  fbs(应用封装)  Next Ui</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hAnsi="宋体" w:eastAsia="宋体" w:cs="宋体"/>
          <w:sz w:val="21"/>
          <w:szCs w:val="21"/>
        </w:rPr>
      </w:pPr>
      <w:r>
        <w:rPr>
          <w:rFonts w:hint="eastAsia"/>
          <w:i w:val="0"/>
          <w:iCs w:val="0"/>
          <w:sz w:val="21"/>
          <w:szCs w:val="21"/>
          <w:lang w:val="en-US" w:eastAsia="zh-CN"/>
        </w:rPr>
        <w:t xml:space="preserve">作品参考开源代码： </w:t>
      </w:r>
      <w:r>
        <w:rPr>
          <w:rFonts w:ascii="宋体" w:hAnsi="宋体" w:eastAsia="宋体" w:cs="宋体"/>
          <w:sz w:val="21"/>
          <w:szCs w:val="21"/>
        </w:rPr>
        <w:fldChar w:fldCharType="begin"/>
      </w:r>
      <w:r>
        <w:rPr>
          <w:rFonts w:ascii="宋体" w:hAnsi="宋体" w:eastAsia="宋体" w:cs="宋体"/>
          <w:sz w:val="21"/>
          <w:szCs w:val="21"/>
        </w:rPr>
        <w:instrText xml:space="preserve"> HYPERLINK "https://github.com/CiscoDevNet/dnav3-code/tree/solutions/intro-dnac/dnac-nbapi-mission" </w:instrText>
      </w:r>
      <w:r>
        <w:rPr>
          <w:rFonts w:ascii="宋体" w:hAnsi="宋体" w:eastAsia="宋体" w:cs="宋体"/>
          <w:sz w:val="21"/>
          <w:szCs w:val="21"/>
        </w:rPr>
        <w:fldChar w:fldCharType="separate"/>
      </w:r>
      <w:r>
        <w:rPr>
          <w:rStyle w:val="6"/>
          <w:rFonts w:ascii="宋体" w:hAnsi="宋体" w:eastAsia="宋体" w:cs="宋体"/>
          <w:sz w:val="21"/>
          <w:szCs w:val="21"/>
        </w:rPr>
        <w:t>https://github.com/CiscoDevNet/dnav3-code/tree/solutions/intro-dnac/dnac-nbapi-mission</w:t>
      </w:r>
      <w:r>
        <w:rPr>
          <w:rFonts w:ascii="宋体" w:hAnsi="宋体" w:eastAsia="宋体" w:cs="宋体"/>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1"/>
          <w:szCs w:val="21"/>
          <w:lang w:val="en-US" w:eastAsia="zh-CN"/>
        </w:rPr>
      </w:pPr>
      <w:r>
        <w:rPr>
          <w:rFonts w:ascii="宋体" w:hAnsi="宋体" w:eastAsia="宋体" w:cs="宋体"/>
          <w:sz w:val="21"/>
          <w:szCs w:val="21"/>
        </w:rPr>
        <w:fldChar w:fldCharType="begin"/>
      </w:r>
      <w:r>
        <w:rPr>
          <w:rFonts w:ascii="宋体" w:hAnsi="宋体" w:eastAsia="宋体" w:cs="宋体"/>
          <w:sz w:val="21"/>
          <w:szCs w:val="21"/>
        </w:rPr>
        <w:instrText xml:space="preserve"> HYPERLINK "https://github.com/CiscoDevNet/dnac-samples-aradford/tree/master/sample_code/Top5" </w:instrText>
      </w:r>
      <w:r>
        <w:rPr>
          <w:rFonts w:ascii="宋体" w:hAnsi="宋体" w:eastAsia="宋体" w:cs="宋体"/>
          <w:sz w:val="21"/>
          <w:szCs w:val="21"/>
        </w:rPr>
        <w:fldChar w:fldCharType="separate"/>
      </w:r>
      <w:r>
        <w:rPr>
          <w:rStyle w:val="6"/>
          <w:rFonts w:ascii="宋体" w:hAnsi="宋体" w:eastAsia="宋体" w:cs="宋体"/>
          <w:sz w:val="21"/>
          <w:szCs w:val="21"/>
        </w:rPr>
        <w:t>https://github.com/CiscoDevNet/dnac-samples-aradford/tree/master/sample_code/Top5</w:t>
      </w:r>
      <w:r>
        <w:rPr>
          <w:rFonts w:ascii="宋体" w:hAnsi="宋体" w:eastAsia="宋体" w:cs="宋体"/>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1"/>
          <w:szCs w:val="21"/>
          <w:lang w:val="en-US" w:eastAsia="zh-CN"/>
        </w:rPr>
      </w:pPr>
      <w:r>
        <w:rPr>
          <w:rFonts w:hint="eastAsia"/>
          <w:b w:val="0"/>
          <w:bCs w:val="0"/>
          <w:sz w:val="21"/>
          <w:szCs w:val="21"/>
          <w:lang w:val="en-US" w:eastAsia="zh-CN"/>
        </w:rPr>
        <w:t>1: 代码总体结构如下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sz w:val="21"/>
          <w:szCs w:val="21"/>
        </w:rPr>
      </w:pPr>
      <w:r>
        <w:rPr>
          <w:sz w:val="21"/>
          <w:szCs w:val="21"/>
        </w:rPr>
        <w:drawing>
          <wp:inline distT="0" distB="0" distL="114300" distR="114300">
            <wp:extent cx="822960" cy="1920875"/>
            <wp:effectExtent l="0" t="0" r="1524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822960" cy="19208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宋体" w:hAnsi="宋体"/>
          <w:b w:val="0"/>
          <w:bCs w:val="0"/>
          <w:sz w:val="21"/>
          <w:szCs w:val="21"/>
          <w:lang w:val="en-US" w:eastAsia="zh-CN"/>
        </w:rPr>
      </w:pPr>
      <w:r>
        <w:rPr>
          <w:rFonts w:hint="eastAsia" w:ascii="宋体" w:hAnsi="宋体"/>
          <w:b w:val="0"/>
          <w:bCs w:val="0"/>
          <w:sz w:val="21"/>
          <w:szCs w:val="21"/>
          <w:lang w:val="en-US" w:eastAsia="zh-CN"/>
        </w:rPr>
        <w:t>2: 文件功能性如下</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eastAsia" w:ascii="宋体" w:hAnsi="宋体"/>
          <w:sz w:val="21"/>
          <w:szCs w:val="21"/>
          <w:lang w:val="en-US" w:eastAsia="zh-CN"/>
        </w:rPr>
      </w:pPr>
      <w:r>
        <w:rPr>
          <w:rFonts w:hint="eastAsia" w:ascii="宋体" w:hAnsi="宋体"/>
          <w:sz w:val="21"/>
          <w:szCs w:val="21"/>
          <w:lang w:val="en-US" w:eastAsia="zh-CN"/>
        </w:rPr>
        <w:t>1：通过function下的get_device_list文件获取所有设备列表。</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eastAsia"/>
          <w:sz w:val="21"/>
          <w:szCs w:val="21"/>
          <w:lang w:val="en-US" w:eastAsia="zh-CN"/>
        </w:rPr>
      </w:pPr>
      <w:r>
        <w:rPr>
          <w:rFonts w:hint="eastAsia" w:ascii="宋体" w:hAnsi="宋体"/>
          <w:sz w:val="21"/>
          <w:szCs w:val="21"/>
          <w:lang w:val="en-US" w:eastAsia="zh-CN"/>
        </w:rPr>
        <w:t>2：Path_trace目录下的path_trace文件获取到</w:t>
      </w:r>
      <w:r>
        <w:rPr>
          <w:rFonts w:hint="eastAsia"/>
          <w:sz w:val="21"/>
          <w:szCs w:val="21"/>
          <w:lang w:val="en-US" w:eastAsia="zh-CN"/>
        </w:rPr>
        <w:t>会获得源IP和目的IP的详细信息， 以及与其连接的设备信息。</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eastAsia"/>
          <w:sz w:val="21"/>
          <w:szCs w:val="21"/>
          <w:lang w:val="en-US" w:eastAsia="zh-CN"/>
        </w:rPr>
      </w:pPr>
      <w:r>
        <w:rPr>
          <w:rFonts w:hint="eastAsia"/>
          <w:sz w:val="21"/>
          <w:szCs w:val="21"/>
          <w:lang w:val="en-US" w:eastAsia="zh-CN"/>
        </w:rPr>
        <w:t>3：main文件中主要是通过PYQT5实现的图形化界面</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eastAsia"/>
          <w:sz w:val="21"/>
          <w:szCs w:val="21"/>
          <w:lang w:val="en-US" w:eastAsia="zh-CN"/>
        </w:rPr>
      </w:pPr>
      <w:r>
        <w:rPr>
          <w:rFonts w:hint="eastAsia"/>
          <w:sz w:val="21"/>
          <w:szCs w:val="21"/>
          <w:lang w:val="en-US" w:eastAsia="zh-CN"/>
        </w:rPr>
        <w:t>4：dnac_api_mission目录， 用于获取设备信息， 以及模块信息， 并将其显示在网页上。</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sz w:val="21"/>
          <w:szCs w:val="21"/>
          <w:lang w:val="en-US" w:eastAsia="zh-CN"/>
        </w:rPr>
      </w:pPr>
      <w:r>
        <w:rPr>
          <w:rFonts w:hint="eastAsia"/>
          <w:sz w:val="21"/>
          <w:szCs w:val="21"/>
          <w:lang w:val="en-US" w:eastAsia="zh-CN"/>
        </w:rPr>
        <w:t xml:space="preserve">3：实现不足 </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sz w:val="21"/>
          <w:szCs w:val="21"/>
          <w:lang w:val="en-US" w:eastAsia="zh-CN"/>
        </w:rPr>
      </w:pPr>
      <w:r>
        <w:rPr>
          <w:rFonts w:hint="eastAsia"/>
          <w:sz w:val="21"/>
          <w:szCs w:val="21"/>
          <w:lang w:val="en-US" w:eastAsia="zh-CN"/>
        </w:rPr>
        <w:t>由于FLow_analysis api获取不相邻设备之间path信息时间过长， 如下图</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sz w:val="21"/>
          <w:szCs w:val="21"/>
        </w:rPr>
      </w:pPr>
      <w:r>
        <w:rPr>
          <w:sz w:val="21"/>
          <w:szCs w:val="21"/>
        </w:rPr>
        <w:drawing>
          <wp:inline distT="0" distB="0" distL="114300" distR="114300">
            <wp:extent cx="2277745" cy="1326515"/>
            <wp:effectExtent l="0" t="0" r="8255" b="698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277745" cy="13265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sz w:val="21"/>
          <w:szCs w:val="21"/>
          <w:lang w:val="en-US" w:eastAsia="zh-CN"/>
        </w:rPr>
      </w:pPr>
      <w:r>
        <w:rPr>
          <w:rFonts w:hint="eastAsia"/>
          <w:sz w:val="21"/>
          <w:szCs w:val="21"/>
          <w:lang w:val="en-US" w:eastAsia="zh-CN"/>
        </w:rPr>
        <w:t>获取相邻设备如思科沙盒1.2.6版本中的10.10.22.66， 1010.22.98</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sz w:val="21"/>
          <w:szCs w:val="21"/>
          <w:lang w:val="en-US" w:eastAsia="zh-CN"/>
        </w:rPr>
      </w:pPr>
      <w:r>
        <w:rPr>
          <w:sz w:val="21"/>
          <w:szCs w:val="21"/>
        </w:rPr>
        <w:drawing>
          <wp:inline distT="0" distB="0" distL="114300" distR="114300">
            <wp:extent cx="3841750" cy="1291590"/>
            <wp:effectExtent l="0" t="0" r="6350" b="381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rcRect r="-31665"/>
                    <a:stretch>
                      <a:fillRect/>
                    </a:stretch>
                  </pic:blipFill>
                  <pic:spPr>
                    <a:xfrm>
                      <a:off x="0" y="0"/>
                      <a:ext cx="3841750" cy="12915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sz w:val="21"/>
          <w:szCs w:val="21"/>
          <w:lang w:val="en-US" w:eastAsia="zh-CN"/>
        </w:rPr>
      </w:pPr>
      <w:r>
        <w:rPr>
          <w:rFonts w:hint="eastAsia"/>
          <w:sz w:val="21"/>
          <w:szCs w:val="21"/>
          <w:lang w:val="en-US" w:eastAsia="zh-CN"/>
        </w:rPr>
        <w:t>所需的时间很短， 但获取不到内容， 如下图</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sz w:val="21"/>
          <w:szCs w:val="21"/>
          <w:lang w:val="en-US" w:eastAsia="zh-CN"/>
        </w:rPr>
      </w:pPr>
      <w:r>
        <w:rPr>
          <w:sz w:val="21"/>
          <w:szCs w:val="21"/>
        </w:rPr>
        <w:drawing>
          <wp:inline distT="0" distB="0" distL="114300" distR="114300">
            <wp:extent cx="1489075" cy="1117600"/>
            <wp:effectExtent l="0" t="0" r="15875"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1489075" cy="1117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等线"/>
          <w:i w:val="0"/>
          <w:iCs w:val="0"/>
          <w:sz w:val="21"/>
          <w:szCs w:val="21"/>
          <w:lang w:val="en-US" w:eastAsia="zh-CN"/>
        </w:rPr>
      </w:pPr>
      <w:r>
        <w:rPr>
          <w:rFonts w:hint="eastAsia"/>
          <w:i w:val="0"/>
          <w:iCs w:val="0"/>
          <w:sz w:val="21"/>
          <w:szCs w:val="21"/>
          <w:lang w:val="en-US" w:eastAsia="zh-CN"/>
        </w:rPr>
        <w:t>故在Path trace的信息的显示上面， 采用了思科Path trace lab里面关于在线沙盒1.2.6里设备10.10.22.98和10.10.98.114的Path信息。</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创新与特色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i w:val="0"/>
          <w:iCs w:val="0"/>
          <w:sz w:val="21"/>
          <w:szCs w:val="21"/>
          <w:lang w:val="en-US" w:eastAsia="zh-CN"/>
        </w:rPr>
      </w:pPr>
      <w:r>
        <w:rPr>
          <w:rFonts w:hint="eastAsia"/>
          <w:i w:val="0"/>
          <w:iCs w:val="0"/>
          <w:sz w:val="21"/>
          <w:szCs w:val="21"/>
          <w:lang w:val="en-US" w:eastAsia="zh-CN"/>
        </w:rPr>
        <w:t>1：path trace 可以很大程度上帮助网络管理员确定故障点， 提高效率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i w:val="0"/>
          <w:iCs w:val="0"/>
          <w:sz w:val="21"/>
          <w:szCs w:val="21"/>
          <w:lang w:val="en-US" w:eastAsia="zh-CN"/>
        </w:rPr>
      </w:pPr>
      <w:r>
        <w:rPr>
          <w:rFonts w:hint="eastAsia"/>
          <w:i w:val="0"/>
          <w:iCs w:val="0"/>
          <w:sz w:val="21"/>
          <w:szCs w:val="21"/>
          <w:lang w:val="en-US" w:eastAsia="zh-CN"/>
        </w:rPr>
        <w:t xml:space="preserve">2：在应用形式上， 采用了传统的桌面软件的形式， 通过fbs进行封装，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i w:val="0"/>
          <w:iCs w:val="0"/>
          <w:sz w:val="21"/>
          <w:szCs w:val="21"/>
          <w:lang w:val="en-US" w:eastAsia="zh-CN"/>
        </w:rPr>
      </w:pPr>
      <w:r>
        <w:rPr>
          <w:rFonts w:hint="eastAsia"/>
          <w:i w:val="0"/>
          <w:iCs w:val="0"/>
          <w:sz w:val="21"/>
          <w:szCs w:val="21"/>
          <w:lang w:val="en-US" w:eastAsia="zh-CN"/>
        </w:rPr>
        <w:t>4：使用了思科的Next Ui工具对获取到的设备模块信息进行网页上的图形化显示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i w:val="0"/>
          <w:iCs w:val="0"/>
          <w:sz w:val="21"/>
          <w:szCs w:val="21"/>
          <w:lang w:val="en-US" w:eastAsia="zh-CN"/>
        </w:rPr>
      </w:pPr>
      <w:r>
        <w:rPr>
          <w:rFonts w:hint="eastAsia"/>
          <w:i w:val="0"/>
          <w:iCs w:val="0"/>
          <w:sz w:val="21"/>
          <w:szCs w:val="21"/>
          <w:lang w:val="en-US" w:eastAsia="zh-CN"/>
        </w:rPr>
        <w:t>3：在login界面， 可以选用不同的DNAC URL进行对不同DNAC的操作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i w:val="0"/>
          <w:iCs w:val="0"/>
          <w:sz w:val="21"/>
          <w:szCs w:val="21"/>
        </w:rPr>
      </w:pPr>
    </w:p>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运行效果</w:t>
      </w:r>
    </w:p>
    <w:p>
      <w:pPr>
        <w:pStyle w:val="7"/>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eastAsia="等线"/>
          <w:sz w:val="24"/>
          <w:szCs w:val="24"/>
          <w:lang w:val="en-US" w:eastAsia="zh-CN"/>
        </w:rPr>
      </w:pPr>
      <w:r>
        <w:rPr>
          <w:rFonts w:hint="eastAsia"/>
          <w:sz w:val="24"/>
          <w:szCs w:val="24"/>
          <w:lang w:val="en-US" w:eastAsia="zh-CN"/>
        </w:rPr>
        <w:t>在windows系统下， 在项目所在位置， 打开命令行， 输入fbs run 开始运行程序</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1"/>
          <w:szCs w:val="21"/>
          <w:lang w:val="en-US" w:eastAsia="zh-CN"/>
        </w:rPr>
      </w:pPr>
      <w:r>
        <w:rPr>
          <w:rFonts w:hint="eastAsia"/>
          <w:sz w:val="21"/>
          <w:szCs w:val="21"/>
          <w:lang w:val="en-US" w:eastAsia="zh-CN"/>
        </w:rPr>
        <w:t>1： 程序开始运行之后， 会出现login界面， 输入需要查询的dnac链接， 以及用户名， 密码。</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sz w:val="21"/>
          <w:szCs w:val="21"/>
        </w:rPr>
      </w:pPr>
      <w:r>
        <w:rPr>
          <w:sz w:val="21"/>
          <w:szCs w:val="21"/>
        </w:rPr>
        <w:drawing>
          <wp:inline distT="0" distB="0" distL="114300" distR="114300">
            <wp:extent cx="1269365" cy="1757680"/>
            <wp:effectExtent l="0" t="0" r="6985" b="139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1269365" cy="17576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1"/>
          <w:szCs w:val="21"/>
          <w:lang w:val="en-US" w:eastAsia="zh-CN"/>
        </w:rPr>
      </w:pPr>
      <w:r>
        <w:rPr>
          <w:rFonts w:hint="eastAsia"/>
          <w:sz w:val="21"/>
          <w:szCs w:val="21"/>
          <w:lang w:val="en-US" w:eastAsia="zh-CN"/>
        </w:rPr>
        <w:t>2：点击Login后会弹出一个网页， 内容是关于所选dnac的纳入管理的网络设备， 以及网络设备所拥有的模块。</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sz w:val="21"/>
          <w:szCs w:val="21"/>
        </w:rPr>
      </w:pPr>
      <w:r>
        <w:rPr>
          <w:sz w:val="21"/>
          <w:szCs w:val="21"/>
        </w:rPr>
        <w:drawing>
          <wp:inline distT="0" distB="0" distL="114300" distR="114300">
            <wp:extent cx="3924935" cy="1826260"/>
            <wp:effectExtent l="0" t="0" r="18415" b="25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3924935" cy="18262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r>
        <w:rPr>
          <w:rFonts w:hint="eastAsia"/>
          <w:sz w:val="21"/>
          <w:szCs w:val="21"/>
          <w:lang w:val="en-US" w:eastAsia="zh-CN"/>
        </w:rPr>
        <w:t>3： 点击Login还会出现一个窗口， 用以选择source IP以及destination IP, 用来进行Path trace.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sz w:val="21"/>
          <w:szCs w:val="21"/>
        </w:rPr>
      </w:pPr>
      <w:r>
        <w:rPr>
          <w:sz w:val="21"/>
          <w:szCs w:val="21"/>
        </w:rPr>
        <w:drawing>
          <wp:inline distT="0" distB="0" distL="114300" distR="114300">
            <wp:extent cx="1422400" cy="1617980"/>
            <wp:effectExtent l="0" t="0" r="6350" b="12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1422400" cy="16179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r>
        <w:rPr>
          <w:rFonts w:hint="eastAsia"/>
          <w:sz w:val="21"/>
          <w:szCs w:val="21"/>
          <w:lang w:val="en-US" w:eastAsia="zh-CN"/>
        </w:rPr>
        <w:t>4:  点击按钮， 提交信息后，会出现Path trace信息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1"/>
          <w:szCs w:val="21"/>
          <w:lang w:val="en-US" w:eastAsia="zh-CN"/>
        </w:rPr>
      </w:pPr>
      <w:r>
        <w:rPr>
          <w:sz w:val="21"/>
          <w:szCs w:val="21"/>
        </w:rPr>
        <w:drawing>
          <wp:inline distT="0" distB="0" distL="114300" distR="114300">
            <wp:extent cx="2843530" cy="1392555"/>
            <wp:effectExtent l="0" t="0" r="13970" b="1714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2843530" cy="13925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1"/>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ascii="宋体" w:hAnsi="宋体" w:eastAsia="宋体"/>
        <w:lang w:val="zh-CN"/>
      </w:rPr>
      <w:t xml:space="preserve"> </w:t>
    </w:r>
    <w:r>
      <w:rPr>
        <w:rFonts w:ascii="宋体" w:hAnsi="宋体" w:eastAsia="宋体"/>
        <w:b/>
        <w:bCs/>
        <w:sz w:val="24"/>
        <w:szCs w:val="24"/>
      </w:rPr>
      <w:fldChar w:fldCharType="begin"/>
    </w:r>
    <w:r>
      <w:rPr>
        <w:rFonts w:ascii="宋体" w:hAnsi="宋体" w:eastAsia="宋体"/>
        <w:b/>
        <w:bCs/>
      </w:rPr>
      <w:instrText xml:space="preserve">PAGE</w:instrText>
    </w:r>
    <w:r>
      <w:rPr>
        <w:rFonts w:ascii="宋体" w:hAnsi="宋体" w:eastAsia="宋体"/>
        <w:b/>
        <w:bCs/>
        <w:sz w:val="24"/>
        <w:szCs w:val="24"/>
      </w:rPr>
      <w:fldChar w:fldCharType="separate"/>
    </w:r>
    <w:r>
      <w:rPr>
        <w:rFonts w:ascii="宋体" w:hAnsi="宋体" w:eastAsia="宋体"/>
        <w:b/>
        <w:bCs/>
        <w:lang w:val="zh-CN"/>
      </w:rPr>
      <w:t>2</w:t>
    </w:r>
    <w:r>
      <w:rPr>
        <w:rFonts w:ascii="宋体" w:hAnsi="宋体" w:eastAsia="宋体"/>
        <w:b/>
        <w:bCs/>
        <w:sz w:val="24"/>
        <w:szCs w:val="24"/>
      </w:rPr>
      <w:fldChar w:fldCharType="end"/>
    </w:r>
    <w:r>
      <w:rPr>
        <w:rFonts w:ascii="宋体" w:hAnsi="宋体" w:eastAsia="宋体"/>
        <w:lang w:val="zh-CN"/>
      </w:rPr>
      <w:t xml:space="preserve"> / </w:t>
    </w:r>
    <w:r>
      <w:rPr>
        <w:rFonts w:ascii="宋体" w:hAnsi="宋体" w:eastAsia="宋体"/>
        <w:b/>
        <w:bCs/>
        <w:sz w:val="24"/>
        <w:szCs w:val="24"/>
      </w:rPr>
      <w:fldChar w:fldCharType="begin"/>
    </w:r>
    <w:r>
      <w:rPr>
        <w:rFonts w:ascii="宋体" w:hAnsi="宋体" w:eastAsia="宋体"/>
        <w:b/>
        <w:bCs/>
      </w:rPr>
      <w:instrText xml:space="preserve">NUMPAGES</w:instrText>
    </w:r>
    <w:r>
      <w:rPr>
        <w:rFonts w:ascii="宋体" w:hAnsi="宋体" w:eastAsia="宋体"/>
        <w:b/>
        <w:bCs/>
        <w:sz w:val="24"/>
        <w:szCs w:val="24"/>
      </w:rPr>
      <w:fldChar w:fldCharType="separate"/>
    </w:r>
    <w:r>
      <w:rPr>
        <w:rFonts w:ascii="宋体" w:hAnsi="宋体" w:eastAsia="宋体"/>
        <w:b/>
        <w:bCs/>
        <w:lang w:val="zh-CN"/>
      </w:rPr>
      <w:t>2</w:t>
    </w:r>
    <w:r>
      <w:rPr>
        <w:rFonts w:ascii="宋体" w:hAnsi="宋体" w:eastAsia="宋体"/>
        <w:b/>
        <w:bCs/>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中国高校计算机大赛-网络技术挑战赛挑战赛阶段作品设计文档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DF57C4"/>
    <w:multiLevelType w:val="singleLevel"/>
    <w:tmpl w:val="B1DF57C4"/>
    <w:lvl w:ilvl="0" w:tentative="0">
      <w:start w:val="2"/>
      <w:numFmt w:val="upperLetter"/>
      <w:suff w:val="nothing"/>
      <w:lvlText w:val="%1-"/>
      <w:lvlJc w:val="left"/>
    </w:lvl>
  </w:abstractNum>
  <w:abstractNum w:abstractNumId="1">
    <w:nsid w:val="7A8C2802"/>
    <w:multiLevelType w:val="multilevel"/>
    <w:tmpl w:val="7A8C2802"/>
    <w:lvl w:ilvl="0" w:tentative="0">
      <w:start w:val="1"/>
      <w:numFmt w:val="japaneseCounting"/>
      <w:lvlText w:val="%1、"/>
      <w:lvlJc w:val="left"/>
      <w:pPr>
        <w:ind w:left="427" w:hanging="427"/>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9A"/>
    <w:rsid w:val="003737C9"/>
    <w:rsid w:val="003B0A98"/>
    <w:rsid w:val="0095259A"/>
    <w:rsid w:val="00A1409A"/>
    <w:rsid w:val="00B670B1"/>
    <w:rsid w:val="00BA0A27"/>
    <w:rsid w:val="00BA4CDC"/>
    <w:rsid w:val="24BE19D0"/>
    <w:rsid w:val="36F00B9E"/>
    <w:rsid w:val="387056DA"/>
    <w:rsid w:val="3A8827B5"/>
    <w:rsid w:val="5EF5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755</Words>
  <Characters>1394</Characters>
  <Lines>2</Lines>
  <Paragraphs>1</Paragraphs>
  <TotalTime>3</TotalTime>
  <ScaleCrop>false</ScaleCrop>
  <LinksUpToDate>false</LinksUpToDate>
  <CharactersWithSpaces>1540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2019-07-05T06:01:00Z</dcterms:created>
  <dc:creator>Jun Liu</dc:creator>
  <cp:lastModifiedBy>快乐的回忆</cp:lastModifiedBy>
  <dcterms:modified xsi:type="dcterms:W3CDTF">2019-08-27T14:24:26Z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