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2B0A" w14:textId="6608BC68" w:rsidR="00150531" w:rsidRPr="00150531" w:rsidRDefault="00150531" w:rsidP="00150531">
      <w:pPr>
        <w:jc w:val="center"/>
        <w:rPr>
          <w:sz w:val="28"/>
          <w:szCs w:val="28"/>
        </w:rPr>
      </w:pPr>
      <w:r w:rsidRPr="00150531">
        <w:rPr>
          <w:rFonts w:hint="eastAsia"/>
          <w:sz w:val="28"/>
          <w:szCs w:val="28"/>
        </w:rPr>
        <w:t>多智能体系统时变编队跟踪控制</w:t>
      </w:r>
    </w:p>
    <w:p w14:paraId="35CA672A" w14:textId="77777777" w:rsidR="008F04A5" w:rsidRPr="0013674D" w:rsidRDefault="008F04A5" w:rsidP="008F04A5">
      <w:pPr>
        <w:pStyle w:val="a4"/>
        <w:ind w:firstLineChars="0" w:firstLine="0"/>
        <w:rPr>
          <w:rFonts w:hint="eastAsia"/>
          <w:b/>
          <w:bCs/>
        </w:rPr>
      </w:pPr>
    </w:p>
    <w:p w14:paraId="06D1F756" w14:textId="4BA41FD3" w:rsidR="00AB615E" w:rsidRPr="00AB615E" w:rsidRDefault="00AB615E" w:rsidP="00AB615E">
      <w:pPr>
        <w:pStyle w:val="a4"/>
        <w:numPr>
          <w:ilvl w:val="1"/>
          <w:numId w:val="3"/>
        </w:numPr>
        <w:ind w:firstLineChars="0"/>
        <w:rPr>
          <w:b/>
          <w:bCs/>
        </w:rPr>
      </w:pPr>
      <w:r w:rsidRPr="00AB615E">
        <w:rPr>
          <w:rFonts w:hint="eastAsia"/>
          <w:b/>
          <w:bCs/>
        </w:rPr>
        <w:t>问题描述</w:t>
      </w:r>
    </w:p>
    <w:p w14:paraId="456177EB" w14:textId="4694627B" w:rsidR="00C12C99" w:rsidRDefault="00F3532C">
      <w:r>
        <w:rPr>
          <w:rFonts w:hint="eastAsia"/>
        </w:rPr>
        <w:t>领航者和跟随者的</w:t>
      </w:r>
      <w:r w:rsidR="007776DE">
        <w:rPr>
          <w:rFonts w:hint="eastAsia"/>
        </w:rPr>
        <w:t>动力学描述如式（1）所示</w:t>
      </w:r>
      <w:r>
        <w:rPr>
          <w:rFonts w:hint="eastAsia"/>
        </w:rPr>
        <w:t>：</w:t>
      </w:r>
    </w:p>
    <w:p w14:paraId="3B91169B" w14:textId="481D0243" w:rsidR="00992157" w:rsidRPr="003557F9" w:rsidRDefault="00057F6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,i∈F.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AE08EE6" w14:textId="460FA23F" w:rsidR="0055150F" w:rsidRDefault="00855A0D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为领航者的状态向量，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为跟随者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的状态向量，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为跟随者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的控制输入向量，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×n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为常数矩阵，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=m, m&lt;n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是稳定的。</w:t>
      </w:r>
      <w:r w:rsidR="00992157">
        <w:rPr>
          <w:rFonts w:hint="eastAsia"/>
        </w:rPr>
        <w:t>与图</w:t>
      </w:r>
      <m:oMath>
        <m:r>
          <w:rPr>
            <w:rFonts w:ascii="Cambria Math" w:hAnsi="Cambria Math"/>
          </w:rPr>
          <m:t>G</m:t>
        </m:r>
      </m:oMath>
      <w:r w:rsidR="00992157">
        <w:rPr>
          <w:rFonts w:hint="eastAsia"/>
        </w:rPr>
        <w:t>相对应的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placian</m:t>
        </m:r>
      </m:oMath>
      <w:r w:rsidR="00992157">
        <w:rPr>
          <w:rFonts w:hint="eastAsia"/>
        </w:rPr>
        <w:t>矩阵的形式为</w:t>
      </w:r>
      <w:r w:rsidR="00992157">
        <w:t>:</w:t>
      </w:r>
    </w:p>
    <w:p w14:paraId="60D0124B" w14:textId="504218AC" w:rsidR="00992157" w:rsidRPr="00855A0D" w:rsidRDefault="00F3532C">
      <w:pPr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D637ABB" w14:textId="606A5BB6" w:rsidR="00855A0D" w:rsidRPr="00992157" w:rsidRDefault="00992157">
      <w:pPr>
        <w:rPr>
          <w:color w:val="000000" w:themeColor="text1"/>
        </w:rPr>
      </w:pPr>
      <w:r w:rsidRPr="00992157">
        <w:rPr>
          <w:rFonts w:hint="eastAsia"/>
          <w:color w:val="000000" w:themeColor="text1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32C39">
        <w:rPr>
          <w:rFonts w:hint="eastAsia"/>
        </w:rPr>
        <w:t xml:space="preserve"> 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</w:p>
    <w:p w14:paraId="7F81EFD1" w14:textId="77777777" w:rsidR="00992157" w:rsidRDefault="00992157">
      <w:pPr>
        <w:rPr>
          <w:b/>
          <w:bCs/>
          <w:color w:val="000000" w:themeColor="text1"/>
        </w:rPr>
      </w:pPr>
    </w:p>
    <w:p w14:paraId="0F5F4340" w14:textId="02D77E9C" w:rsidR="00855A0D" w:rsidRPr="00855A0D" w:rsidRDefault="00855A0D">
      <w:pPr>
        <w:rPr>
          <w:color w:val="000000" w:themeColor="text1"/>
        </w:rPr>
      </w:pPr>
      <w:r w:rsidRPr="00855A0D">
        <w:rPr>
          <w:rFonts w:hint="eastAsia"/>
          <w:color w:val="000000" w:themeColor="text1"/>
        </w:rPr>
        <w:t>跟随者</w:t>
      </w:r>
      <w:r>
        <w:rPr>
          <w:rFonts w:hint="eastAsia"/>
          <w:color w:val="000000" w:themeColor="text1"/>
        </w:rPr>
        <w:t>的时变编队由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Nn</m:t>
            </m:r>
          </m:sup>
        </m:sSup>
      </m:oMath>
      <w:r w:rsidR="00235E03">
        <w:rPr>
          <w:rFonts w:hint="eastAsia"/>
          <w:color w:val="000000" w:themeColor="text1"/>
        </w:rPr>
        <w:t>定义，其中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i∈F</m:t>
            </m:r>
          </m:e>
        </m:d>
      </m:oMath>
      <w:r w:rsidR="00235E03">
        <w:rPr>
          <w:rFonts w:hint="eastAsia"/>
          <w:color w:val="000000" w:themeColor="text1"/>
        </w:rPr>
        <w:t>是</w:t>
      </w:r>
      <w:r w:rsidR="00D32C39">
        <w:rPr>
          <w:rFonts w:hint="eastAsia"/>
          <w:color w:val="000000" w:themeColor="text1"/>
        </w:rPr>
        <w:t>与编队参考相对应的</w:t>
      </w:r>
      <w:r w:rsidR="00235E03">
        <w:rPr>
          <w:rFonts w:hint="eastAsia"/>
          <w:color w:val="000000" w:themeColor="text1"/>
        </w:rPr>
        <w:t>分段连续可微的偏移向量。</w:t>
      </w:r>
    </w:p>
    <w:p w14:paraId="19FCF84A" w14:textId="77777777" w:rsidR="00855A0D" w:rsidRDefault="00855A0D">
      <w:pPr>
        <w:rPr>
          <w:b/>
          <w:bCs/>
          <w:color w:val="000000" w:themeColor="text1"/>
        </w:rPr>
      </w:pPr>
    </w:p>
    <w:p w14:paraId="45F8F332" w14:textId="6BDD7227" w:rsidR="00E80DC0" w:rsidRPr="00855A0D" w:rsidRDefault="0080147A">
      <w:pPr>
        <w:rPr>
          <w:b/>
          <w:bCs/>
          <w:color w:val="000000" w:themeColor="text1"/>
        </w:rPr>
      </w:pPr>
      <w:r w:rsidRPr="00855A0D">
        <w:rPr>
          <w:rFonts w:hint="eastAsia"/>
          <w:b/>
          <w:bCs/>
          <w:color w:val="000000" w:themeColor="text1"/>
        </w:rPr>
        <w:t>定义</w:t>
      </w:r>
      <w:r w:rsidR="00E80DC0" w:rsidRPr="00855A0D">
        <w:rPr>
          <w:rFonts w:hint="eastAsia"/>
          <w:b/>
          <w:bCs/>
          <w:color w:val="000000" w:themeColor="text1"/>
        </w:rPr>
        <w:t>1：</w:t>
      </w:r>
      <w:r w:rsidR="00D32C39" w:rsidRPr="00D32C39">
        <w:rPr>
          <w:rFonts w:hint="eastAsia"/>
          <w:color w:val="000000" w:themeColor="text1"/>
        </w:rPr>
        <w:t>对任意给定的有界初始状态，当式（2）成立时，多智能体系统（1）实现时变编队跟踪。</w:t>
      </w:r>
    </w:p>
    <w:p w14:paraId="392DE9A7" w14:textId="33941069" w:rsidR="00E80DC0" w:rsidRPr="00862BA1" w:rsidRDefault="00057F6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i∈F</m:t>
                  </m:r>
                </m:e>
              </m:d>
              <m:r>
                <w:rPr>
                  <w:rFonts w:ascii="Cambria Math" w:hAnsi="Cambria Math"/>
                </w:rPr>
                <m:t>.#(2)</m:t>
              </m:r>
            </m:e>
          </m:eqArr>
        </m:oMath>
      </m:oMathPara>
    </w:p>
    <w:p w14:paraId="13A2AAAA" w14:textId="77777777" w:rsidR="00862BA1" w:rsidRPr="00862BA1" w:rsidRDefault="00862BA1"/>
    <w:p w14:paraId="54A088AA" w14:textId="14D66C66" w:rsidR="00C12C99" w:rsidRDefault="00D32C39">
      <w:r>
        <w:rPr>
          <w:rFonts w:hint="eastAsia"/>
        </w:rPr>
        <w:t>基于相邻智能体的相对状态，设计如式（3）所示的分布式</w:t>
      </w:r>
      <w:r w:rsidR="00440131">
        <w:rPr>
          <w:rFonts w:hint="eastAsia"/>
        </w:rPr>
        <w:t>自适应</w:t>
      </w:r>
      <w:r>
        <w:rPr>
          <w:rFonts w:hint="eastAsia"/>
        </w:rPr>
        <w:t>时变编队控制协议：</w:t>
      </w:r>
    </w:p>
    <w:p w14:paraId="23AFD5FF" w14:textId="65563E21" w:rsidR="007F57EF" w:rsidRPr="00D32C39" w:rsidRDefault="00057F6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highlight w:val="yellow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(t)+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(t)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(t),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, i∈F.</m:t>
                      </m:r>
                    </m:e>
                  </m:eqArr>
                </m:e>
              </m:d>
              <m:r>
                <w:rPr>
                  <w:rFonts w:ascii="Cambria Math" w:hAnsi="Cambria Math"/>
                  <w:highlight w:val="yellow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d>
            </m:e>
          </m:eqArr>
        </m:oMath>
      </m:oMathPara>
    </w:p>
    <w:p w14:paraId="0299EF5A" w14:textId="4052282E" w:rsidR="001339DC" w:rsidRPr="00440131" w:rsidRDefault="00C12C99" w:rsidP="00D81154">
      <w:pPr>
        <w:jc w:val="left"/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≜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D32C39">
        <w:rPr>
          <w:rFonts w:hint="eastAsia"/>
          <w:iCs/>
        </w:rPr>
        <w:t>表示时变编队跟踪误差，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D32C39">
        <w:rPr>
          <w:rFonts w:hint="eastAsia"/>
          <w:iCs/>
        </w:rPr>
        <w:t>表示分配给</w:t>
      </w:r>
      <w:r w:rsidR="00440131">
        <w:rPr>
          <w:rFonts w:hint="eastAsia"/>
          <w:iCs/>
        </w:rPr>
        <w:t>智能体</w:t>
      </w:r>
      <m:oMath>
        <m:r>
          <w:rPr>
            <w:rFonts w:ascii="Cambria Math" w:hAnsi="Cambria Math" w:hint="eastAsia"/>
          </w:rPr>
          <m:t>i</m:t>
        </m:r>
      </m:oMath>
      <w:r w:rsidR="00440131">
        <w:rPr>
          <w:rFonts w:hint="eastAsia"/>
          <w:iCs/>
        </w:rPr>
        <w:t>的时变耦合权重，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(0)≥0</m:t>
        </m:r>
      </m:oMath>
      <w:r w:rsidR="00440131">
        <w:rPr>
          <w:rFonts w:hint="eastAsia"/>
        </w:rPr>
        <w:t>，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×n</m:t>
            </m:r>
          </m:sup>
        </m:sSup>
      </m:oMath>
      <w:r w:rsidR="00440131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440131">
        <w:rPr>
          <w:rFonts w:hint="eastAsia"/>
        </w:rPr>
        <w:t>表示反馈增益矩阵，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440131">
        <w:rPr>
          <w:rFonts w:hint="eastAsia"/>
        </w:rPr>
        <w:t>为分段连续可微的函数，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d>
      </m:oMath>
      <w:r w:rsidR="00D81154">
        <w:rPr>
          <w:rFonts w:hint="eastAsia"/>
          <w:i/>
          <w:iCs/>
        </w:rPr>
        <w:t xml:space="preserve"> </w:t>
      </w:r>
      <w:r w:rsidR="00440131">
        <w:rPr>
          <w:rFonts w:hint="eastAsia"/>
        </w:rPr>
        <w:t>为时变编队跟踪补偿函数。</w:t>
      </w:r>
    </w:p>
    <w:p w14:paraId="52755116" w14:textId="77777777" w:rsidR="00440131" w:rsidRPr="00440131" w:rsidRDefault="00440131" w:rsidP="00D81154">
      <w:pPr>
        <w:jc w:val="left"/>
        <w:rPr>
          <w:iCs/>
        </w:rPr>
      </w:pPr>
    </w:p>
    <w:p w14:paraId="4D2A10E5" w14:textId="77777777" w:rsidR="00A94F41" w:rsidRDefault="00A94F41"/>
    <w:p w14:paraId="61321307" w14:textId="609825E3" w:rsidR="0080147A" w:rsidRPr="00783227" w:rsidRDefault="0080147A" w:rsidP="00783227">
      <w:pPr>
        <w:rPr>
          <w:b/>
          <w:bCs/>
          <w:iCs/>
        </w:rPr>
      </w:pPr>
      <w:r w:rsidRPr="00FF338F">
        <w:rPr>
          <w:rFonts w:hint="eastAsia"/>
          <w:b/>
          <w:bCs/>
          <w:iCs/>
        </w:rPr>
        <w:t>定理1：</w:t>
      </w:r>
      <w:r w:rsidR="000A33B9" w:rsidRPr="000A33B9">
        <w:rPr>
          <w:rFonts w:hint="eastAsia"/>
          <w:iCs/>
        </w:rPr>
        <w:t>假定</w:t>
      </w:r>
      <w:r w:rsidR="000A33B9">
        <w:rPr>
          <w:rFonts w:hint="eastAsia"/>
          <w:iCs/>
        </w:rPr>
        <w:t>有向图</w:t>
      </w:r>
      <m:oMath>
        <m:r>
          <w:rPr>
            <w:rFonts w:ascii="Cambria Math" w:hAnsi="Cambria Math"/>
          </w:rPr>
          <m:t>G</m:t>
        </m:r>
      </m:oMath>
      <w:r w:rsidR="000A33B9">
        <w:rPr>
          <w:rFonts w:hint="eastAsia"/>
          <w:iCs/>
        </w:rPr>
        <w:t>满足假设1，</w:t>
      </w:r>
      <w:r w:rsidR="00783227" w:rsidRPr="00FF338F">
        <w:rPr>
          <w:b/>
          <w:bCs/>
          <w:iCs/>
        </w:rPr>
        <w:t xml:space="preserve"> </w:t>
      </w:r>
      <w:r w:rsidR="00783227" w:rsidRPr="00783227">
        <w:rPr>
          <w:rFonts w:hint="eastAsia"/>
          <w:iCs/>
        </w:rPr>
        <w:t>如果</w:t>
      </w:r>
      <w:r w:rsidR="000A33B9" w:rsidRPr="00783227">
        <w:rPr>
          <w:rFonts w:hint="eastAsia"/>
          <w:iCs/>
        </w:rPr>
        <w:t>跟随者</w:t>
      </w:r>
      <m:oMath>
        <m:r>
          <w:rPr>
            <w:rFonts w:ascii="Cambria Math" w:hAnsi="Cambria Math" w:hint="eastAsia"/>
          </w:rPr>
          <m:t>i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i∈F</m:t>
            </m:r>
          </m:e>
        </m:d>
      </m:oMath>
      <w:r w:rsidR="000A33B9" w:rsidRPr="00783227">
        <w:rPr>
          <w:rFonts w:hint="eastAsia"/>
          <w:iCs/>
        </w:rPr>
        <w:t>需要满足编队可行性条件（5）。</w:t>
      </w:r>
    </w:p>
    <w:p w14:paraId="5910D852" w14:textId="77777777" w:rsidR="0080147A" w:rsidRPr="0080147A" w:rsidRDefault="00057F62" w:rsidP="0080147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5ED8CDB" w14:textId="25D1F650" w:rsidR="0080147A" w:rsidRDefault="00783227" w:rsidP="0080147A">
      <w:pPr>
        <w:rPr>
          <w:iCs/>
        </w:rPr>
      </w:pPr>
      <w:r w:rsidRPr="00783227">
        <w:rPr>
          <w:rFonts w:hint="eastAsia"/>
          <w:iCs/>
        </w:rPr>
        <w:t>多智能体系统（1）能够在控制协议（2）下实现时变编队跟踪</w:t>
      </w:r>
      <w:r>
        <w:rPr>
          <w:rFonts w:hint="eastAsia"/>
          <w:iCs/>
        </w:rPr>
        <w:t>，其中</w:t>
      </w:r>
      <m:oMath>
        <m:r>
          <w:rPr>
            <w:rFonts w:ascii="Cambria Math" w:hAnsi="Cambria Math"/>
          </w:rPr>
          <m:t>K=-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45B6D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45B6D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ρ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P&gt;0</m:t>
        </m:r>
      </m:oMath>
      <w:r>
        <w:rPr>
          <w:rFonts w:hint="eastAsia"/>
          <w:iCs/>
        </w:rPr>
        <w:t>是线性矩阵不等式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LMI</m:t>
            </m:r>
          </m:e>
        </m:d>
      </m:oMath>
      <w:r>
        <w:rPr>
          <w:rFonts w:hint="eastAsia"/>
          <w:iCs/>
        </w:rPr>
        <w:t>（6）的解。</w:t>
      </w:r>
    </w:p>
    <w:p w14:paraId="02E32B64" w14:textId="57CF7A22" w:rsidR="00783227" w:rsidRPr="00783227" w:rsidRDefault="00057F62" w:rsidP="0080147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AP+P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&lt;0.#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D8D616A" w14:textId="77777777" w:rsidR="00783227" w:rsidRPr="00783227" w:rsidRDefault="00783227" w:rsidP="0080147A">
      <w:pPr>
        <w:rPr>
          <w:iCs/>
        </w:rPr>
      </w:pPr>
    </w:p>
    <w:p w14:paraId="694A1D43" w14:textId="43DEEB09" w:rsidR="00CE789A" w:rsidRDefault="0080147A" w:rsidP="00CE789A">
      <w:pPr>
        <w:rPr>
          <w:iCs/>
        </w:rPr>
      </w:pPr>
      <w:r>
        <w:rPr>
          <w:rFonts w:hint="eastAsia"/>
          <w:iCs/>
        </w:rPr>
        <w:t>证明：</w:t>
      </w:r>
      <w:r w:rsidR="00CE789A">
        <w:rPr>
          <w:rFonts w:hint="eastAsia"/>
          <w:iCs/>
        </w:rPr>
        <w:t>构建如下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apunov</m:t>
        </m:r>
      </m:oMath>
      <w:r w:rsidR="00CE789A">
        <w:rPr>
          <w:rFonts w:hint="eastAsia"/>
          <w:iCs/>
        </w:rPr>
        <w:t>函数</w:t>
      </w:r>
    </w:p>
    <w:p w14:paraId="25FF1602" w14:textId="35CCEDA0" w:rsidR="004135C9" w:rsidRPr="004135C9" w:rsidRDefault="00057F6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(t)+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3ED4B2F8" w14:textId="2ED33394" w:rsidR="00862BA1" w:rsidRPr="00390B6A" w:rsidRDefault="004135C9">
      <w:pPr>
        <w:rPr>
          <w:i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G≜d</m:t>
        </m:r>
        <m:r>
          <w:rPr>
            <w:rFonts w:ascii="Cambria Math" w:hAnsi="Cambria Math" w:hint="eastAsia"/>
          </w:rPr>
          <m:t>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是正定矩阵，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G&gt;0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是一个</w:t>
      </w:r>
      <w:r w:rsidR="00673268">
        <w:rPr>
          <w:rFonts w:hint="eastAsia"/>
        </w:rPr>
        <w:t>正常数</w:t>
      </w:r>
      <w:r>
        <w:rPr>
          <w:rFonts w:hint="eastAsia"/>
        </w:rPr>
        <w:t>。</w:t>
      </w:r>
      <w:r w:rsidR="00390B6A">
        <w:rPr>
          <w:rFonts w:hint="eastAsia"/>
        </w:rPr>
        <w:t>由假设1和引理1可知，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0B6A">
        <w:rPr>
          <w:rFonts w:hint="eastAsia"/>
        </w:rPr>
        <w:t>是非奇异</w:t>
      </w:r>
      <m:oMath>
        <m:r>
          <w:rPr>
            <w:rFonts w:ascii="Cambria Math" w:hAnsi="Cambria Math"/>
          </w:rPr>
          <m:t>M-</m:t>
        </m:r>
      </m:oMath>
      <w:r w:rsidR="00390B6A">
        <w:rPr>
          <w:rFonts w:hint="eastAsia"/>
        </w:rPr>
        <w:t>矩阵，由引理3知，</w:t>
      </w:r>
      <m:oMath>
        <m:r>
          <w:rPr>
            <w:rFonts w:ascii="Cambria Math" w:hAnsi="Cambria Math"/>
          </w:rPr>
          <m:t>G</m:t>
        </m:r>
      </m:oMath>
      <w:r w:rsidR="00390B6A">
        <w:rPr>
          <w:rFonts w:hint="eastAsia"/>
        </w:rPr>
        <w:t>存在。因为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&gt;0 </m:t>
        </m:r>
      </m:oMath>
      <w:r w:rsidR="00390B6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</m:t>
        </m:r>
      </m:oMath>
      <w:r w:rsidR="00390B6A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&gt;0 (t&gt;0)</m:t>
        </m:r>
      </m:oMath>
      <w:r w:rsidR="00390B6A">
        <w:rPr>
          <w:rFonts w:hint="eastAsia"/>
        </w:rPr>
        <w:t>。由此可知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90B6A">
        <w:rPr>
          <w:rFonts w:hint="eastAsia"/>
        </w:rPr>
        <w:t>是正定的。</w:t>
      </w:r>
    </w:p>
    <w:p w14:paraId="4AF0AC53" w14:textId="776E726E" w:rsidR="00673268" w:rsidRDefault="00673268"/>
    <w:p w14:paraId="6328D29B" w14:textId="4AB5320C" w:rsidR="00390B6A" w:rsidRDefault="00390B6A">
      <w:r>
        <w:rPr>
          <w:rFonts w:hint="eastAsia"/>
        </w:rPr>
        <w:t>对式（</w:t>
      </w:r>
      <w:r>
        <w:t>7</w:t>
      </w:r>
      <w:r>
        <w:rPr>
          <w:rFonts w:hint="eastAsia"/>
        </w:rPr>
        <w:t>）求微分可得</w:t>
      </w:r>
    </w:p>
    <w:p w14:paraId="1CDDDE68" w14:textId="2481E7BD" w:rsidR="00A83387" w:rsidRPr="00A83387" w:rsidRDefault="00057F62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14:paraId="3498EB49" w14:textId="5B3E4369" w:rsidR="00A83387" w:rsidRPr="00A83387" w:rsidRDefault="00057F6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w:bookmarkStart w:id="0" w:name="_Hlk81315603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(t)P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0"/>
              <m:r>
                <w:rPr>
                  <w:rFonts w:ascii="Cambria Math" w:hAnsi="Cambria Math"/>
                </w:rPr>
                <m:t>(t)+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(t)-α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1263BAF9" w14:textId="18EBB657" w:rsidR="00A83387" w:rsidRDefault="00A83387">
      <w:r>
        <w:rPr>
          <w:rFonts w:hint="eastAsia"/>
        </w:rPr>
        <w:t>注意到</w:t>
      </w:r>
    </w:p>
    <w:p w14:paraId="6DDCDC87" w14:textId="4B936B24" w:rsidR="00D35425" w:rsidRPr="00D35425" w:rsidRDefault="00057F6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(t)-α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w:rPr>
                  <w:rFonts w:ascii="Cambria Math" w:hAnsi="Cambria Math"/>
                  <w:color w:val="000000" w:themeColor="text1"/>
                </w:rPr>
                <m:t>=</m:t>
              </m:r>
              <w:bookmarkStart w:id="1" w:name="_Hlk81321502"/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C+ρ-αI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G⊗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  <w:bookmarkEnd w:id="1"/>
              <m:r>
                <w:rPr>
                  <w:rFonts w:ascii="Cambria Math" w:hAnsi="Cambria Math"/>
                  <w:color w:val="000000" w:themeColor="text1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357C7479" w14:textId="6CD3D96B" w:rsidR="006E3AF0" w:rsidRPr="00390B6A" w:rsidRDefault="00057F62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</m:t>
                  </m:r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42B7FB9B" w14:textId="77777777" w:rsidR="006E3AF0" w:rsidRPr="00390B6A" w:rsidRDefault="0066794A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</m:oMath>
      </m:oMathPara>
    </w:p>
    <w:p w14:paraId="03EBBB8A" w14:textId="03CFD86A" w:rsidR="00D35425" w:rsidRPr="00390B6A" w:rsidRDefault="006E3AF0" w:rsidP="006E3AF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G⊗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⊗Γ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7A7AC28A" w14:textId="547AA993" w:rsidR="00D35425" w:rsidRPr="00390B6A" w:rsidRDefault="006E3AF0" w:rsidP="006E3AF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(t)-2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2E41E513" w14:textId="0423476F" w:rsidR="00D35425" w:rsidRPr="00390B6A" w:rsidRDefault="006E3AF0" w:rsidP="006E3AF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</w:rPr>
            <m:t>ϑ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03517A51" w14:textId="112695E3" w:rsidR="00D35425" w:rsidRPr="00390B6A" w:rsidRDefault="006E3AF0" w:rsidP="006E3AF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≤</m:t>
          </m:r>
          <w:bookmarkStart w:id="2" w:name="_Hlk81321460"/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G⊗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⊗Γ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5C0217A1" w14:textId="69A9A741" w:rsidR="00D35425" w:rsidRPr="00390B6A" w:rsidRDefault="006E3AF0" w:rsidP="006E3AF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(t)-2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(t)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C+ρ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>(t)</m:t>
          </m:r>
        </m:oMath>
      </m:oMathPara>
    </w:p>
    <w:p w14:paraId="51F80001" w14:textId="022920AB" w:rsidR="006E3AF0" w:rsidRPr="00390B6A" w:rsidRDefault="00057F62" w:rsidP="006E3AF0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(t)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</m:d>
            </m:e>
          </m:eqArr>
        </m:oMath>
      </m:oMathPara>
    </w:p>
    <w:bookmarkEnd w:id="2"/>
    <w:p w14:paraId="7A4D3EAC" w14:textId="6D17BC29" w:rsidR="00D35425" w:rsidRDefault="00390B6A" w:rsidP="006E3AF0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hint="eastAsia"/>
          <w:color w:val="000000" w:themeColor="text1"/>
        </w:rPr>
        <w:t>为</w:t>
      </w:r>
      <m:oMath>
        <m:r>
          <w:rPr>
            <w:rFonts w:ascii="Cambria Math" w:hAnsi="Cambria Math"/>
            <w:color w:val="000000" w:themeColor="text1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bSup>
        <m:r>
          <w:rPr>
            <w:rFonts w:ascii="Cambria Math" w:hAnsi="Cambria Math"/>
            <w:color w:val="000000" w:themeColor="text1"/>
          </w:rPr>
          <m:t>G</m:t>
        </m:r>
      </m:oMath>
      <w:r>
        <w:rPr>
          <w:rFonts w:hint="eastAsia"/>
          <w:color w:val="000000" w:themeColor="text1"/>
        </w:rPr>
        <w:t>的最小特征值。</w:t>
      </w:r>
    </w:p>
    <w:p w14:paraId="35D8188B" w14:textId="77777777" w:rsidR="004116CD" w:rsidRDefault="004116CD" w:rsidP="004116CD">
      <w:pPr>
        <w:rPr>
          <w:rFonts w:ascii="Times New Roman" w:eastAsia="宋体" w:hAnsi="Times New Roman"/>
          <w:szCs w:val="21"/>
        </w:rPr>
      </w:pPr>
      <w:r w:rsidRPr="004116CD">
        <w:rPr>
          <w:rFonts w:ascii="Times New Roman" w:eastAsia="宋体" w:hAnsi="Times New Roman" w:hint="eastAsia"/>
          <w:szCs w:val="21"/>
        </w:rPr>
        <w:t>因为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r>
          <w:rPr>
            <w:rFonts w:ascii="Cambria Math" w:eastAsia="宋体" w:hAnsi="Cambria Math"/>
            <w:szCs w:val="21"/>
          </w:rPr>
          <m:t>B=0</m:t>
        </m:r>
      </m:oMath>
      <w:r w:rsidRPr="004116CD">
        <w:rPr>
          <w:rFonts w:ascii="Times New Roman" w:eastAsia="宋体" w:hAnsi="Times New Roman" w:hint="eastAsia"/>
          <w:szCs w:val="21"/>
        </w:rPr>
        <w:t>,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r>
          <w:rPr>
            <w:rFonts w:ascii="Cambria Math" w:eastAsia="宋体" w:hAnsi="Cambria Math"/>
            <w:szCs w:val="21"/>
          </w:rPr>
          <m:t>B=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q</m:t>
            </m:r>
          </m:sub>
        </m:sSub>
      </m:oMath>
      <w:r w:rsidRPr="004116CD">
        <w:rPr>
          <w:rFonts w:ascii="Times New Roman" w:eastAsia="宋体" w:hAnsi="Times New Roman" w:hint="eastAsia"/>
          <w:szCs w:val="21"/>
        </w:rPr>
        <w:t>，结合</w:t>
      </w:r>
      <w:r>
        <w:rPr>
          <w:rFonts w:ascii="Times New Roman" w:eastAsia="宋体" w:hAnsi="Times New Roman" w:hint="eastAsia"/>
          <w:szCs w:val="21"/>
        </w:rPr>
        <w:t>定理</w:t>
      </w:r>
      <w:r w:rsidRPr="004116CD">
        <w:rPr>
          <w:rFonts w:ascii="Times New Roman" w:eastAsia="宋体" w:hAnsi="Times New Roman"/>
          <w:szCs w:val="21"/>
        </w:rPr>
        <w:t>1</w:t>
      </w:r>
      <w:r w:rsidRPr="004116CD">
        <w:rPr>
          <w:rFonts w:ascii="Times New Roman" w:eastAsia="宋体" w:hAnsi="Times New Roman" w:hint="eastAsia"/>
          <w:szCs w:val="21"/>
        </w:rPr>
        <w:t>中的</w:t>
      </w:r>
      <w:r>
        <w:rPr>
          <w:rFonts w:ascii="Times New Roman" w:eastAsia="宋体" w:hAnsi="Times New Roman" w:hint="eastAsia"/>
          <w:szCs w:val="21"/>
        </w:rPr>
        <w:t>式（</w:t>
      </w:r>
      <w:r>
        <w:rPr>
          <w:rFonts w:ascii="Times New Roman" w:eastAsia="宋体" w:hAnsi="Times New Roman" w:hint="eastAsia"/>
          <w:szCs w:val="21"/>
        </w:rPr>
        <w:t>5</w:t>
      </w:r>
      <w:r>
        <w:rPr>
          <w:rFonts w:ascii="Times New Roman" w:eastAsia="宋体" w:hAnsi="Times New Roman" w:hint="eastAsia"/>
          <w:szCs w:val="21"/>
        </w:rPr>
        <w:t>）</w:t>
      </w:r>
      <w:r w:rsidRPr="004116CD">
        <w:rPr>
          <w:rFonts w:ascii="Times New Roman" w:eastAsia="宋体" w:hAnsi="Times New Roman" w:hint="eastAsia"/>
          <w:szCs w:val="21"/>
        </w:rPr>
        <w:t>，可得</w:t>
      </w:r>
    </w:p>
    <w:p w14:paraId="2C5F1C01" w14:textId="05F9D759" w:rsidR="004116CD" w:rsidRDefault="00057F62" w:rsidP="004116CD">
      <w:pPr>
        <w:rPr>
          <w:rFonts w:ascii="Times New Roman" w:eastAsia="宋体" w:hAnsi="Times New Roman"/>
          <w:szCs w:val="21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</m:acc>
          <m:r>
            <w:rPr>
              <w:rFonts w:ascii="Cambria Math" w:eastAsia="宋体" w:hAnsi="Cambria Math"/>
              <w:szCs w:val="21"/>
            </w:rPr>
            <m:t>A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-</m:t>
          </m:r>
          <m:acc>
            <m:accPr>
              <m:chr m:val="̃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</m:acc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+</m:t>
          </m:r>
          <m:acc>
            <m:accPr>
              <m:chr m:val="̃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</m:acc>
          <m:r>
            <w:rPr>
              <w:rFonts w:ascii="Cambria Math" w:eastAsia="宋体" w:hAnsi="Cambria Math"/>
              <w:szCs w:val="21"/>
            </w:rPr>
            <m:t>B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ϑ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 xml:space="preserve">=0, ∀i∈F </m:t>
          </m:r>
        </m:oMath>
      </m:oMathPara>
    </w:p>
    <w:p w14:paraId="4E29A3F1" w14:textId="199F0B7D" w:rsidR="004116CD" w:rsidRPr="004116CD" w:rsidRDefault="00057F62" w:rsidP="004116CD">
      <w:pPr>
        <w:rPr>
          <w:rFonts w:ascii="Times New Roman" w:eastAsia="宋体" w:hAnsi="Times New Roman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e>
              </m:acc>
              <m:r>
                <w:rPr>
                  <w:rFonts w:ascii="Cambria Math" w:eastAsia="宋体" w:hAnsi="Cambria Math"/>
                  <w:szCs w:val="21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e>
              </m:acc>
              <m:r>
                <w:rPr>
                  <w:rFonts w:ascii="Cambria Math" w:eastAsia="宋体" w:hAnsi="Cambria Math"/>
                  <w:szCs w:val="21"/>
                </w:rPr>
                <m:t>B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ϑ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=0, ∀i∈F.#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11</m:t>
                  </m:r>
                </m:e>
              </m:d>
            </m:e>
          </m:eqArr>
        </m:oMath>
      </m:oMathPara>
    </w:p>
    <w:p w14:paraId="2587F34E" w14:textId="77777777" w:rsidR="004116CD" w:rsidRPr="004116CD" w:rsidRDefault="004116CD" w:rsidP="004116CD">
      <w:pPr>
        <w:rPr>
          <w:rFonts w:ascii="Times New Roman" w:eastAsia="宋体" w:hAnsi="Times New Roman"/>
          <w:szCs w:val="21"/>
        </w:rPr>
      </w:pPr>
    </w:p>
    <w:p w14:paraId="42A53631" w14:textId="77777777" w:rsidR="004116CD" w:rsidRPr="004116CD" w:rsidRDefault="004116CD" w:rsidP="004116CD">
      <w:pPr>
        <w:rPr>
          <w:rFonts w:ascii="Times New Roman" w:eastAsia="宋体" w:hAnsi="Times New Roman"/>
          <w:szCs w:val="21"/>
        </w:rPr>
      </w:pPr>
      <w:r w:rsidRPr="004116CD">
        <w:rPr>
          <w:rFonts w:ascii="Times New Roman" w:eastAsia="宋体" w:hAnsi="Times New Roman" w:hint="eastAsia"/>
          <w:szCs w:val="21"/>
        </w:rPr>
        <w:t>又因为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  <w:r w:rsidRPr="004116CD">
        <w:rPr>
          <w:rFonts w:ascii="Times New Roman" w:eastAsia="宋体" w:hAnsi="Times New Roman" w:hint="eastAsia"/>
          <w:szCs w:val="21"/>
        </w:rPr>
        <w:t>为非奇异矩阵，所以</w:t>
      </w:r>
    </w:p>
    <w:p w14:paraId="6C702630" w14:textId="5FF1D7DB" w:rsidR="004116CD" w:rsidRPr="004116CD" w:rsidRDefault="00057F62" w:rsidP="004116CD">
      <w:pPr>
        <w:rPr>
          <w:rFonts w:ascii="Times New Roman" w:eastAsia="宋体" w:hAnsi="Times New Roman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r>
                <w:rPr>
                  <w:rFonts w:ascii="Cambria Math" w:eastAsia="宋体" w:hAnsi="Cambria Math"/>
                  <w:szCs w:val="21"/>
                </w:rPr>
                <m:t>B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ϑ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Cs w:val="21"/>
                </w:rPr>
                <m:t xml:space="preserve"> ∀i∈F.#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12</m:t>
                  </m:r>
                </m:e>
              </m:d>
            </m:e>
          </m:eqArr>
        </m:oMath>
      </m:oMathPara>
    </w:p>
    <w:p w14:paraId="0AD19DBB" w14:textId="478CF37A" w:rsidR="004116CD" w:rsidRPr="004116CD" w:rsidRDefault="00A94F41" w:rsidP="004116CD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写成更紧凑的形式为</w:t>
      </w:r>
    </w:p>
    <w:p w14:paraId="0F750FCC" w14:textId="0F721D89" w:rsidR="00A83387" w:rsidRPr="00654A6D" w:rsidRDefault="00057F62">
      <w:pPr>
        <w:rPr>
          <w:rFonts w:ascii="Times New Roman" w:eastAsia="宋体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⊗A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⊗B</m:t>
                  </m:r>
                </m:e>
              </m:d>
              <m:r>
                <w:rPr>
                  <w:rFonts w:ascii="Cambria Math" w:hAnsi="Cambria Math"/>
                </w:rPr>
                <m:t>ϑ=0.#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6E731D0B" w14:textId="67A19F70" w:rsidR="00654A6D" w:rsidRDefault="00654A6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左乘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C+ρ</m:t>
            </m:r>
          </m:e>
        </m:d>
        <m:r>
          <w:rPr>
            <w:rFonts w:ascii="Cambria Math" w:eastAsia="宋体" w:hAnsi="Cambria Math"/>
          </w:rPr>
          <m:t>G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⊗P</m:t>
        </m:r>
      </m:oMath>
      <w:r w:rsidR="00A94F41">
        <w:rPr>
          <w:rFonts w:ascii="Times New Roman" w:eastAsia="宋体" w:hAnsi="Times New Roman" w:hint="eastAsia"/>
        </w:rPr>
        <w:t>，可得</w:t>
      </w:r>
    </w:p>
    <w:p w14:paraId="1812314A" w14:textId="688D6F50" w:rsidR="00654A6D" w:rsidRPr="00654A6D" w:rsidRDefault="00057F62">
      <w:pPr>
        <w:rPr>
          <w:rFonts w:ascii="Times New Roman" w:eastAsia="宋体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C+ρ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⊗PA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C+ρ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⊗P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C+ρ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⊗PB</m:t>
                  </m:r>
                </m:e>
              </m:d>
              <m:r>
                <w:rPr>
                  <w:rFonts w:ascii="Cambria Math" w:hAnsi="Cambria Math"/>
                </w:rPr>
                <m:t>ϑ=0.#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3405B8DE" w14:textId="77777777" w:rsidR="0055150F" w:rsidRDefault="0055150F">
      <w:pPr>
        <w:rPr>
          <w:rFonts w:ascii="Times New Roman" w:eastAsia="宋体" w:hAnsi="Times New Roman"/>
        </w:rPr>
      </w:pPr>
    </w:p>
    <w:p w14:paraId="5D7E016B" w14:textId="66F88B62" w:rsidR="00654A6D" w:rsidRPr="00A94F41" w:rsidRDefault="00654A6D">
      <w:pPr>
        <w:rPr>
          <w:rFonts w:ascii="Times New Roman" w:eastAsia="宋体" w:hAnsi="Times New Roman"/>
          <w:color w:val="000000" w:themeColor="text1"/>
        </w:rPr>
      </w:pPr>
      <w:r w:rsidRPr="00A94F41">
        <w:rPr>
          <w:rFonts w:ascii="Times New Roman" w:eastAsia="宋体" w:hAnsi="Times New Roman" w:hint="eastAsia"/>
          <w:color w:val="000000" w:themeColor="text1"/>
        </w:rPr>
        <w:t>将式（</w:t>
      </w:r>
      <w:r w:rsidR="00A94F41" w:rsidRPr="00A94F41">
        <w:rPr>
          <w:rFonts w:ascii="Times New Roman" w:eastAsia="宋体" w:hAnsi="Times New Roman"/>
          <w:color w:val="000000" w:themeColor="text1"/>
        </w:rPr>
        <w:t>9</w:t>
      </w:r>
      <w:r w:rsidRPr="00A94F41">
        <w:rPr>
          <w:rFonts w:ascii="Times New Roman" w:eastAsia="宋体" w:hAnsi="Times New Roman" w:hint="eastAsia"/>
          <w:color w:val="000000" w:themeColor="text1"/>
        </w:rPr>
        <w:t>）（</w:t>
      </w:r>
      <w:r w:rsidR="00A94F41" w:rsidRPr="00A94F41">
        <w:rPr>
          <w:rFonts w:ascii="Times New Roman" w:eastAsia="宋体" w:hAnsi="Times New Roman"/>
          <w:color w:val="000000" w:themeColor="text1"/>
        </w:rPr>
        <w:t>10</w:t>
      </w:r>
      <w:r w:rsidRPr="00A94F41">
        <w:rPr>
          <w:rFonts w:ascii="Times New Roman" w:eastAsia="宋体" w:hAnsi="Times New Roman" w:hint="eastAsia"/>
          <w:color w:val="000000" w:themeColor="text1"/>
        </w:rPr>
        <w:t>）</w:t>
      </w:r>
      <w:r w:rsidR="00A94F41" w:rsidRPr="00A94F41">
        <w:rPr>
          <w:rFonts w:ascii="Times New Roman" w:eastAsia="宋体" w:hAnsi="Times New Roman" w:hint="eastAsia"/>
          <w:color w:val="000000" w:themeColor="text1"/>
        </w:rPr>
        <w:t>（</w:t>
      </w:r>
      <w:r w:rsidR="00A94F41" w:rsidRPr="00A94F41">
        <w:rPr>
          <w:rFonts w:ascii="Times New Roman" w:eastAsia="宋体" w:hAnsi="Times New Roman" w:hint="eastAsia"/>
          <w:color w:val="000000" w:themeColor="text1"/>
        </w:rPr>
        <w:t>1</w:t>
      </w:r>
      <w:r w:rsidR="00A94F41" w:rsidRPr="00A94F41">
        <w:rPr>
          <w:rFonts w:ascii="Times New Roman" w:eastAsia="宋体" w:hAnsi="Times New Roman"/>
          <w:color w:val="000000" w:themeColor="text1"/>
        </w:rPr>
        <w:t>4</w:t>
      </w:r>
      <w:r w:rsidR="00A94F41" w:rsidRPr="00A94F41">
        <w:rPr>
          <w:rFonts w:ascii="Times New Roman" w:eastAsia="宋体" w:hAnsi="Times New Roman" w:hint="eastAsia"/>
          <w:color w:val="000000" w:themeColor="text1"/>
        </w:rPr>
        <w:t>）</w:t>
      </w:r>
      <w:r w:rsidRPr="00A94F41">
        <w:rPr>
          <w:rFonts w:ascii="Times New Roman" w:eastAsia="宋体" w:hAnsi="Times New Roman" w:hint="eastAsia"/>
          <w:color w:val="000000" w:themeColor="text1"/>
        </w:rPr>
        <w:t>代入式（</w:t>
      </w:r>
      <w:r w:rsidR="00A94F41" w:rsidRPr="00A94F41">
        <w:rPr>
          <w:rFonts w:ascii="Times New Roman" w:eastAsia="宋体" w:hAnsi="Times New Roman"/>
          <w:color w:val="000000" w:themeColor="text1"/>
        </w:rPr>
        <w:t>8</w:t>
      </w:r>
      <w:r w:rsidRPr="00A94F41">
        <w:rPr>
          <w:rFonts w:ascii="Times New Roman" w:eastAsia="宋体" w:hAnsi="Times New Roman" w:hint="eastAsia"/>
          <w:color w:val="000000" w:themeColor="text1"/>
        </w:rPr>
        <w:t>），可得</w:t>
      </w:r>
    </w:p>
    <w:p w14:paraId="32BC4C6C" w14:textId="287D059B" w:rsidR="00A945F8" w:rsidRPr="00A94F41" w:rsidRDefault="00057F62">
      <w:pPr>
        <w:rPr>
          <w:rFonts w:ascii="Times New Roman" w:eastAsia="宋体" w:hAnsi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G⊗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C+ρ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+αG</m:t>
                      </m: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⊗Γ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16</m:t>
                  </m:r>
                </m:e>
              </m:d>
            </m:e>
          </m:eqArr>
        </m:oMath>
      </m:oMathPara>
    </w:p>
    <w:p w14:paraId="7116A9D1" w14:textId="4F29B403" w:rsidR="00574163" w:rsidRPr="00A94F41" w:rsidRDefault="00977DDD">
      <w:pPr>
        <w:rPr>
          <w:rFonts w:ascii="Times New Roman" w:eastAsia="宋体" w:hAnsi="Times New Roman"/>
          <w:color w:val="000000" w:themeColor="text1"/>
        </w:rPr>
      </w:pPr>
      <w:r w:rsidRPr="00A94F41">
        <w:rPr>
          <w:rFonts w:ascii="Times New Roman" w:eastAsia="宋体" w:hAnsi="Times New Roman" w:hint="eastAsia"/>
          <w:color w:val="000000" w:themeColor="text1"/>
        </w:rPr>
        <w:t>由引理</w:t>
      </w:r>
      <w:r w:rsidR="00A94F41" w:rsidRPr="00A94F41">
        <w:rPr>
          <w:rFonts w:ascii="Times New Roman" w:eastAsia="宋体" w:hAnsi="Times New Roman"/>
          <w:color w:val="000000" w:themeColor="text1"/>
        </w:rPr>
        <w:t>2</w:t>
      </w:r>
      <w:r w:rsidRPr="00A94F41">
        <w:rPr>
          <w:rFonts w:ascii="Times New Roman" w:eastAsia="宋体" w:hAnsi="Times New Roman"/>
          <w:color w:val="000000" w:themeColor="text1"/>
        </w:rPr>
        <w:t>得</w:t>
      </w:r>
    </w:p>
    <w:p w14:paraId="730F8313" w14:textId="218A30CD" w:rsidR="00977DDD" w:rsidRPr="00A94F41" w:rsidRDefault="00057F62">
      <w:pPr>
        <w:rPr>
          <w:rFonts w:ascii="Times New Roman" w:eastAsia="宋体" w:hAnsi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C+ρ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+αG</m:t>
                      </m: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⊗Γ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≤-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αG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⊗Γ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17</m:t>
                  </m:r>
                </m:e>
              </m:d>
            </m:e>
          </m:eqArr>
        </m:oMath>
      </m:oMathPara>
    </w:p>
    <w:p w14:paraId="2669164E" w14:textId="05D2DA60" w:rsidR="009D69C9" w:rsidRDefault="00A94F41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</w:rPr>
        <w:t>将式（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）代入式（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），并选择</w:t>
      </w:r>
      <m:oMath>
        <m:r>
          <w:rPr>
            <w:rFonts w:ascii="Cambria Math" w:hAnsi="Cambria Math"/>
            <w:color w:val="000000" w:themeColor="text1"/>
          </w:rPr>
          <m:t>α≥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9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=1,..,N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Times New Roman" w:hint="eastAsia"/>
          <w:color w:val="000000" w:themeColor="text1"/>
        </w:rPr>
        <w:t>，则</w:t>
      </w:r>
    </w:p>
    <w:p w14:paraId="3E610A76" w14:textId="051052B2" w:rsidR="00A94F41" w:rsidRPr="00A94F41" w:rsidRDefault="00057F62">
      <w:pPr>
        <w:rPr>
          <w:rFonts w:ascii="Times New Roman" w:eastAsia="宋体" w:hAnsi="Times New Roman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G⊗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18</m:t>
                  </m:r>
                </m:e>
              </m:d>
            </m:e>
          </m:eqArr>
        </m:oMath>
      </m:oMathPara>
    </w:p>
    <w:p w14:paraId="737FD0B6" w14:textId="6C0F928D" w:rsidR="00A94F41" w:rsidRDefault="00492C5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令</w:t>
      </w:r>
      <m:oMath>
        <m:r>
          <w:rPr>
            <w:rFonts w:ascii="Cambria Math" w:eastAsia="宋体" w:hAnsi="Cambria Math"/>
          </w:rPr>
          <m:t>ζ(t)=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C+ρ</m:t>
                    </m:r>
                  </m:e>
                </m:d>
                <m:r>
                  <w:rPr>
                    <w:rFonts w:ascii="Cambria Math" w:eastAsia="宋体" w:hAnsi="Cambria Math"/>
                  </w:rPr>
                  <m:t>G</m:t>
                </m:r>
              </m:e>
            </m:rad>
            <m:r>
              <w:rPr>
                <w:rFonts w:ascii="Cambria Math" w:eastAsia="宋体" w:hAnsi="Cambria Math"/>
              </w:rPr>
              <m:t>⊗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e>
        </m:d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F</m:t>
            </m:r>
          </m:sub>
        </m:sSub>
        <m:r>
          <w:rPr>
            <w:rFonts w:ascii="Cambria Math" w:eastAsia="宋体" w:hAnsi="Cambria Math"/>
          </w:rPr>
          <m:t>(t)</m:t>
        </m:r>
      </m:oMath>
      <w:r>
        <w:rPr>
          <w:rFonts w:ascii="Times New Roman" w:eastAsia="宋体" w:hAnsi="Times New Roman" w:hint="eastAsia"/>
        </w:rPr>
        <w:t>，由式（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8</w:t>
      </w:r>
      <w:r>
        <w:rPr>
          <w:rFonts w:ascii="Times New Roman" w:eastAsia="宋体" w:hAnsi="Times New Roman" w:hint="eastAsia"/>
        </w:rPr>
        <w:t>）可得</w:t>
      </w:r>
    </w:p>
    <w:p w14:paraId="4FC2B68A" w14:textId="7A316795" w:rsidR="00312AE8" w:rsidRPr="0013674D" w:rsidRDefault="00057F62" w:rsidP="00487351">
      <w:pPr>
        <w:rPr>
          <w:rFonts w:ascii="Times New Roman" w:eastAsia="宋体" w:hAnsi="Times New Roman" w:hint="eastAsia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≤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C+ρ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G⊗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AP+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2BB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/>
                </w:rPr>
                <m:t>ζ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≤0.</m:t>
              </m:r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14:paraId="1CE23986" w14:textId="77777777" w:rsidR="00312AE8" w:rsidRPr="00487351" w:rsidRDefault="00312AE8" w:rsidP="00487351">
      <w:pPr>
        <w:rPr>
          <w:rFonts w:ascii="Times New Roman" w:eastAsia="宋体" w:hAnsi="Times New Roman"/>
          <w:i/>
        </w:rPr>
      </w:pPr>
    </w:p>
    <w:p w14:paraId="32F501AE" w14:textId="268E27C2" w:rsidR="007776DE" w:rsidRDefault="007776DE" w:rsidP="007776DE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AB615E">
        <w:rPr>
          <w:rFonts w:hint="eastAsia"/>
          <w:b/>
          <w:bCs/>
        </w:rPr>
        <w:t>数值仿真</w:t>
      </w:r>
    </w:p>
    <w:p w14:paraId="375A14D2" w14:textId="7CAEA8D3" w:rsidR="008C234C" w:rsidRDefault="004719F5" w:rsidP="008C234C">
      <w:pPr>
        <w:pStyle w:val="a4"/>
        <w:ind w:left="375" w:firstLineChars="0" w:firstLine="0"/>
        <w:jc w:val="center"/>
      </w:pPr>
      <w:r>
        <w:object w:dxaOrig="7725" w:dyaOrig="6481" w14:anchorId="3DBE8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10pt" o:ole="">
            <v:imagedata r:id="rId7" o:title=""/>
          </v:shape>
          <o:OLEObject Type="Embed" ProgID="Visio.Drawing.15" ShapeID="_x0000_i1025" DrawAspect="Content" ObjectID="_1692467072" r:id="rId8"/>
        </w:object>
      </w:r>
    </w:p>
    <w:p w14:paraId="15DD9216" w14:textId="77777777" w:rsidR="008C234C" w:rsidRDefault="008C234C" w:rsidP="00AA3F76">
      <w:pPr>
        <w:pStyle w:val="a4"/>
        <w:ind w:left="375" w:firstLineChars="0" w:firstLine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有向通信拓扑图</w:t>
      </w:r>
    </w:p>
    <w:p w14:paraId="3D4B2908" w14:textId="77777777" w:rsidR="008C234C" w:rsidRDefault="008C234C" w:rsidP="00487351"/>
    <w:p w14:paraId="1F974930" w14:textId="6C059D77" w:rsidR="004D2ECC" w:rsidRDefault="00487351" w:rsidP="00487351">
      <w:r w:rsidRPr="00487351">
        <w:rPr>
          <w:rFonts w:hint="eastAsia"/>
        </w:rPr>
        <w:t>考虑</w:t>
      </w:r>
      <w:r>
        <w:rPr>
          <w:rFonts w:hint="eastAsia"/>
        </w:rPr>
        <w:t>由1个领航者，</w:t>
      </w:r>
      <w:r w:rsidR="001252A4">
        <w:t>10</w:t>
      </w:r>
      <w:r>
        <w:rPr>
          <w:rFonts w:hint="eastAsia"/>
        </w:rPr>
        <w:t>个跟随者组成的多智能体系统</w:t>
      </w:r>
      <w:r w:rsidR="001C6D71">
        <w:rPr>
          <w:rFonts w:hint="eastAsia"/>
        </w:rPr>
        <w:t>，跟随者集合</w:t>
      </w: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1,2,…,10</m:t>
            </m:r>
          </m:e>
        </m:d>
      </m:oMath>
      <w:r>
        <w:rPr>
          <w:rFonts w:hint="eastAsia"/>
        </w:rPr>
        <w:t>，通信拓扑图如1所示，</w:t>
      </w:r>
      <w:r w:rsidR="006A6DD8">
        <w:rPr>
          <w:rFonts w:hint="eastAsia"/>
        </w:rPr>
        <w:t>满足假设1，</w:t>
      </w:r>
      <w:r>
        <w:rPr>
          <w:rFonts w:hint="eastAsia"/>
        </w:rPr>
        <w:t>标号0的智能体表示领航者，标号</w:t>
      </w:r>
      <m:oMath>
        <m:r>
          <w:rPr>
            <w:rFonts w:ascii="Cambria Math" w:hAnsi="Cambria Math"/>
          </w:rPr>
          <m:t>1~10</m:t>
        </m:r>
      </m:oMath>
      <w:r>
        <w:rPr>
          <w:rFonts w:hint="eastAsia"/>
        </w:rPr>
        <w:t>的智能体表示跟随者。</w:t>
      </w:r>
      <w:r w:rsidR="006A6DD8">
        <w:rPr>
          <w:rFonts w:hint="eastAsia"/>
        </w:rPr>
        <w:t>智能体的动力学描述如式（1），其中</w:t>
      </w:r>
    </w:p>
    <w:p w14:paraId="4E2A04A3" w14:textId="35856A65" w:rsidR="00487351" w:rsidRDefault="00057F62" w:rsidP="006A6DD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</m:m>
          </m:e>
        </m:d>
      </m:oMath>
      <w:r w:rsidR="004D2ECC">
        <w:rPr>
          <w:rFonts w:hint="eastAsia"/>
        </w:rPr>
        <w:t>，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6A6DD8"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65AAA1D9" w14:textId="7ADE30C7" w:rsidR="00883557" w:rsidRDefault="00883557" w:rsidP="00883557">
      <w:pPr>
        <w:jc w:val="left"/>
        <w:rPr>
          <w:szCs w:val="21"/>
        </w:rPr>
      </w:pPr>
      <w:r>
        <w:rPr>
          <w:rFonts w:hint="eastAsia"/>
        </w:rPr>
        <w:t>跟随者形成的时变编队由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描述，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F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,…,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  <w:r>
        <w:rPr>
          <w:rFonts w:hint="eastAsia"/>
          <w:szCs w:val="21"/>
        </w:rPr>
        <w:t>，其中</w:t>
      </w:r>
    </w:p>
    <w:p w14:paraId="61458C0C" w14:textId="0FB0BD9F" w:rsidR="00487351" w:rsidRPr="008C234C" w:rsidRDefault="00057F62" w:rsidP="00487351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15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t+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i-1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-15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t+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i-1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30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t+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i-1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="宋体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i∈F</m:t>
              </m:r>
            </m:e>
          </m:d>
          <m:r>
            <w:rPr>
              <w:rFonts w:ascii="Cambria Math" w:eastAsia="宋体" w:hAnsi="Cambria Math"/>
              <w:szCs w:val="21"/>
            </w:rPr>
            <m:t>.</m:t>
          </m:r>
        </m:oMath>
      </m:oMathPara>
    </w:p>
    <w:p w14:paraId="1124D460" w14:textId="7B6E1813" w:rsidR="00C77B76" w:rsidRPr="00110E4F" w:rsidRDefault="008C234C" w:rsidP="00110E4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选择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 w:rsidRPr="00383C86">
        <w:rPr>
          <w:rFonts w:ascii="宋体" w:eastAsia="宋体" w:hAnsi="宋体"/>
          <w:szCs w:val="21"/>
        </w:rPr>
        <w:t xml:space="preserve"> </w:t>
      </w:r>
      <w:r w:rsidRPr="00383C86">
        <w:rPr>
          <w:rFonts w:ascii="宋体" w:eastAsia="宋体" w:hAnsi="宋体" w:hint="eastAsia"/>
          <w:szCs w:val="21"/>
        </w:rPr>
        <w:t>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e>
              </m:mr>
            </m:m>
          </m:e>
        </m:d>
      </m:oMath>
      <w:r>
        <w:rPr>
          <w:rFonts w:ascii="宋体" w:eastAsia="宋体" w:hAnsi="宋体" w:hint="eastAsia"/>
          <w:szCs w:val="21"/>
        </w:rPr>
        <w:t>，此时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r>
          <w:rPr>
            <w:rFonts w:ascii="Cambria Math" w:eastAsia="宋体" w:hAnsi="Cambria Math"/>
            <w:szCs w:val="21"/>
          </w:rPr>
          <m:t>B=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>
        <w:rPr>
          <w:rFonts w:ascii="宋体" w:eastAsia="宋体" w:hAnsi="宋体" w:hint="eastAsia"/>
          <w:szCs w:val="21"/>
        </w:rPr>
        <w:t>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acc>
        <m:r>
          <w:rPr>
            <w:rFonts w:ascii="Cambria Math" w:eastAsia="宋体" w:hAnsi="Cambria Math"/>
            <w:szCs w:val="21"/>
          </w:rPr>
          <m:t>B=0</m:t>
        </m:r>
      </m:oMath>
      <w:r>
        <w:rPr>
          <w:rFonts w:ascii="宋体" w:eastAsia="宋体" w:hAnsi="宋体" w:hint="eastAsia"/>
          <w:szCs w:val="21"/>
        </w:rPr>
        <w:t>，此时跟随者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的补偿函数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ϑ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i∈F</m:t>
            </m:r>
          </m:e>
        </m:d>
        <m:r>
          <w:rPr>
            <w:rFonts w:ascii="Cambria Math" w:eastAsia="宋体" w:hAnsi="Cambria Math"/>
            <w:szCs w:val="21"/>
          </w:rPr>
          <m:t>.</m:t>
        </m:r>
      </m:oMath>
    </w:p>
    <w:p w14:paraId="7921E747" w14:textId="77777777" w:rsidR="0013674D" w:rsidRDefault="008C234C" w:rsidP="008C234C">
      <w:r>
        <w:rPr>
          <w:rFonts w:hint="eastAsia"/>
        </w:rPr>
        <w:t>利用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tlab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MI</m:t>
        </m:r>
      </m:oMath>
      <w:r>
        <w:rPr>
          <w:rFonts w:hint="eastAsia"/>
        </w:rPr>
        <w:t>工具箱处理线性矩阵不等式（6），得到可行解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0.9772</m:t>
                  </m:r>
                </m:e>
                <m:e>
                  <m:r>
                    <w:rPr>
                      <w:rFonts w:ascii="Cambria Math" w:hAnsi="Cambria Math"/>
                    </w:rPr>
                    <m:t>-0.2416</m:t>
                  </m:r>
                </m:e>
                <m:e>
                  <m:r>
                    <w:rPr>
                      <w:rFonts w:ascii="Cambria Math" w:hAnsi="Cambria Math"/>
                    </w:rPr>
                    <m:t>0.1220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-0.2416</m:t>
                  </m:r>
                </m:e>
                <m:e>
                  <m:r>
                    <w:rPr>
                      <w:rFonts w:ascii="Cambria Math" w:hAnsi="Cambria Math"/>
                    </w:rPr>
                    <m:t>0.4886</m:t>
                  </m:r>
                </m:e>
                <m:e>
                  <m:r>
                    <w:rPr>
                      <w:rFonts w:ascii="Cambria Math" w:hAnsi="Cambria Math"/>
                    </w:rPr>
                    <m:t>-0.6766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0.1220</m:t>
                  </m:r>
                </m:e>
                <m:e>
                  <m:r>
                    <w:rPr>
                      <w:rFonts w:ascii="Cambria Math" w:hAnsi="Cambria Math"/>
                    </w:rPr>
                    <m:t>-0.6766</m:t>
                  </m:r>
                </m:e>
                <m:e>
                  <m:r>
                    <w:rPr>
                      <w:rFonts w:ascii="Cambria Math" w:hAnsi="Cambria Math"/>
                    </w:rPr>
                    <m:t>1.5701</m:t>
                  </m:r>
                </m:e>
              </m:mr>
            </m:m>
          </m:e>
        </m:d>
      </m:oMath>
      <w:r>
        <w:rPr>
          <w:rFonts w:hint="eastAsia"/>
        </w:rPr>
        <w:t>，式（3）中的反馈增益矩阵为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1.2199</m:t>
                  </m:r>
                </m:e>
                <m:e>
                  <m:r>
                    <w:rPr>
                      <w:rFonts w:ascii="Cambria Math" w:hAnsi="Cambria Math"/>
                    </w:rPr>
                    <m:t>6.2446</m:t>
                  </m:r>
                </m:e>
                <m:e>
                  <m:r>
                    <w:rPr>
                      <w:rFonts w:ascii="Cambria Math" w:hAnsi="Cambria Math"/>
                    </w:rPr>
                    <m:t>2.5961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-1.2717</m:t>
                  </m:r>
                </m:e>
                <m:e>
                  <m:r>
                    <w:rPr>
                      <w:rFonts w:ascii="Cambria Math" w:hAnsi="Cambria Math"/>
                    </w:rPr>
                    <m:t>-1.2199</m:t>
                  </m:r>
                </m:e>
                <m:e>
                  <m:r>
                    <w:rPr>
                      <w:rFonts w:ascii="Cambria Math" w:hAnsi="Cambria Math"/>
                    </w:rPr>
                    <m:t>-0.4269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3.1054</m:t>
                  </m:r>
                </m:e>
                <m:e>
                  <m:r>
                    <w:rPr>
                      <w:rFonts w:ascii="Cambria Math" w:hAnsi="Cambria Math"/>
                    </w:rPr>
                    <m:t>9.1695</m:t>
                  </m:r>
                </m:e>
                <m:e>
                  <m:r>
                    <w:rPr>
                      <w:rFonts w:ascii="Cambria Math" w:hAnsi="Cambria Math"/>
                    </w:rPr>
                    <m:t>3.7099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9.1695</m:t>
                  </m:r>
                </m:e>
                <m:e>
                  <m:r>
                    <w:rPr>
                      <w:rFonts w:ascii="Cambria Math" w:hAnsi="Cambria Math"/>
                    </w:rPr>
                    <m:t>40.4838</m:t>
                  </m:r>
                </m:e>
                <m:e>
                  <m:r>
                    <w:rPr>
                      <w:rFonts w:ascii="Cambria Math" w:hAnsi="Cambria Math"/>
                    </w:rPr>
                    <m:t>16.7324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3.7099</m:t>
                  </m:r>
                </m:e>
                <m:e>
                  <m:r>
                    <w:rPr>
                      <w:rFonts w:ascii="Cambria Math" w:hAnsi="Cambria Math"/>
                    </w:rPr>
                    <m:t>16.7324</m:t>
                  </m:r>
                </m:e>
                <m:e>
                  <m:r>
                    <w:rPr>
                      <w:rFonts w:ascii="Cambria Math" w:hAnsi="Cambria Math"/>
                    </w:rPr>
                    <m:t>6.9219</m:t>
                  </m:r>
                </m:e>
              </m:mr>
            </m:m>
          </m:e>
        </m:d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w:r w:rsidRPr="0013674D">
        <w:rPr>
          <w:rFonts w:hint="eastAsia"/>
          <w:highlight w:val="yellow"/>
        </w:rPr>
        <w:t>时变编队跟踪误差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(i∈F)</m:t>
        </m:r>
      </m:oMath>
      <w:r w:rsidR="00377DE2" w:rsidRPr="0013674D">
        <w:rPr>
          <w:rFonts w:hint="eastAsia"/>
          <w:highlight w:val="yellow"/>
        </w:rPr>
        <w:t>的能量</w:t>
      </w:r>
      <w:r w:rsidR="001C6D71" w:rsidRPr="0013674D">
        <w:rPr>
          <w:rFonts w:hint="eastAsia"/>
          <w:highlight w:val="yellow"/>
        </w:rPr>
        <w:t>曲线如图2所示，自适应耦合权重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 w:hint="eastAsia"/>
                <w:highlight w:val="yellow"/>
              </w:rPr>
              <m:t>c</m:t>
            </m:r>
            <m:ctrlPr>
              <w:rPr>
                <w:rFonts w:ascii="Cambria Math" w:hAnsi="Cambria Math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(t)</m:t>
        </m:r>
      </m:oMath>
      <w:r w:rsidR="001C6D71" w:rsidRPr="0013674D">
        <w:rPr>
          <w:rFonts w:hint="eastAsia"/>
          <w:highlight w:val="yellow"/>
        </w:rPr>
        <w:t>曲线如图3所示，</w:t>
      </w:r>
    </w:p>
    <w:p w14:paraId="6EB4DA85" w14:textId="77777777" w:rsidR="0013674D" w:rsidRDefault="0013674D" w:rsidP="008C234C"/>
    <w:p w14:paraId="6E6B1682" w14:textId="77777777" w:rsidR="0013674D" w:rsidRDefault="0013674D" w:rsidP="008C234C"/>
    <w:p w14:paraId="731F670C" w14:textId="77777777" w:rsidR="0013674D" w:rsidRDefault="0013674D" w:rsidP="008C234C"/>
    <w:p w14:paraId="0CE507FE" w14:textId="77777777" w:rsidR="0013674D" w:rsidRDefault="0013674D" w:rsidP="008C234C"/>
    <w:p w14:paraId="74CC0A72" w14:textId="77777777" w:rsidR="0013674D" w:rsidRDefault="0013674D" w:rsidP="008C234C"/>
    <w:p w14:paraId="36FFFA04" w14:textId="77777777" w:rsidR="0013674D" w:rsidRDefault="0013674D" w:rsidP="008C234C"/>
    <w:p w14:paraId="1BD9DF9B" w14:textId="77777777" w:rsidR="0013674D" w:rsidRDefault="0013674D" w:rsidP="008C234C"/>
    <w:p w14:paraId="66DC6C63" w14:textId="77777777" w:rsidR="0013674D" w:rsidRDefault="0013674D" w:rsidP="008C234C"/>
    <w:p w14:paraId="23B6275D" w14:textId="77777777" w:rsidR="0013674D" w:rsidRDefault="0013674D" w:rsidP="008C234C"/>
    <w:p w14:paraId="2F586AB2" w14:textId="070A8367" w:rsidR="008C234C" w:rsidRPr="0095546F" w:rsidRDefault="001C6D71" w:rsidP="008C234C">
      <w:r>
        <w:rPr>
          <w:rFonts w:hint="eastAsia"/>
        </w:rPr>
        <w:lastRenderedPageBreak/>
        <w:t>图4</w:t>
      </w:r>
      <w:r w:rsidR="000A2E48">
        <w:rPr>
          <w:rFonts w:hint="eastAsia"/>
        </w:rPr>
        <w:t>显示了多智能体系统在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=0s</m:t>
        </m:r>
      </m:oMath>
      <w:r w:rsidR="00D53C7A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=30s</m:t>
        </m:r>
      </m:oMath>
      <w:r w:rsidR="0095546F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=50s</m:t>
        </m:r>
      </m:oMath>
      <w:r w:rsidR="0095546F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=70s</m:t>
        </m:r>
      </m:oMath>
      <w:r w:rsidR="000A2E48">
        <w:rPr>
          <w:rFonts w:hint="eastAsia"/>
        </w:rPr>
        <w:t>时的状态快照</w:t>
      </w:r>
      <w:r w:rsidR="0013674D">
        <w:rPr>
          <w:rFonts w:hint="eastAsia"/>
        </w:rPr>
        <w:t>。</w:t>
      </w:r>
    </w:p>
    <w:p w14:paraId="7188FCD5" w14:textId="77777777" w:rsidR="008C234C" w:rsidRPr="008C234C" w:rsidRDefault="008C234C" w:rsidP="006A6DD8">
      <w:pPr>
        <w:jc w:val="center"/>
      </w:pPr>
    </w:p>
    <w:p w14:paraId="7B858D13" w14:textId="29E4CE1C" w:rsidR="00592988" w:rsidRDefault="00592988" w:rsidP="00592988">
      <w:pPr>
        <w:jc w:val="center"/>
      </w:pPr>
      <w:r w:rsidRPr="00592988">
        <w:rPr>
          <w:noProof/>
        </w:rPr>
        <w:drawing>
          <wp:inline distT="0" distB="0" distL="0" distR="0" wp14:anchorId="4BEBD2E7" wp14:editId="148DD801">
            <wp:extent cx="2684060" cy="2013045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128" cy="20265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988">
        <w:rPr>
          <w:noProof/>
        </w:rPr>
        <w:drawing>
          <wp:inline distT="0" distB="0" distL="0" distR="0" wp14:anchorId="49C3DAF8" wp14:editId="7FCDBE0A">
            <wp:extent cx="2696855" cy="202264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835" cy="2033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AF5A" w14:textId="07A652D4" w:rsidR="00592988" w:rsidRDefault="00592988" w:rsidP="00592988">
      <w:pPr>
        <w:jc w:val="center"/>
      </w:pPr>
      <w:r>
        <w:rPr>
          <w:rFonts w:hint="eastAsia"/>
        </w:rPr>
        <w:t>(</w:t>
      </w:r>
      <w:r>
        <w:t>a)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=0s</m:t>
        </m:r>
      </m:oMath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(</w:t>
      </w:r>
      <w:r>
        <w:t>b)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=30s</m:t>
        </m:r>
      </m:oMath>
    </w:p>
    <w:p w14:paraId="738AFED4" w14:textId="63E99E36" w:rsidR="00592988" w:rsidRDefault="00592988" w:rsidP="00592988">
      <w:pPr>
        <w:jc w:val="center"/>
      </w:pPr>
      <w:r w:rsidRPr="00592988">
        <w:rPr>
          <w:noProof/>
        </w:rPr>
        <w:drawing>
          <wp:inline distT="0" distB="0" distL="0" distR="0" wp14:anchorId="254B3A81" wp14:editId="36B86884">
            <wp:extent cx="2703679" cy="202776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661" cy="20562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988">
        <w:rPr>
          <w:noProof/>
        </w:rPr>
        <w:drawing>
          <wp:inline distT="0" distB="0" distL="0" distR="0" wp14:anchorId="01B2876B" wp14:editId="0B40F2FB">
            <wp:extent cx="2700296" cy="202522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455" cy="20410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572" w14:textId="59B7DBBB" w:rsidR="00592988" w:rsidRPr="0059104F" w:rsidRDefault="00592988" w:rsidP="00592988">
      <w:pPr>
        <w:jc w:val="center"/>
      </w:pPr>
      <w:r>
        <w:rPr>
          <w:rFonts w:hint="eastAsia"/>
        </w:rPr>
        <w:t>(</w:t>
      </w:r>
      <w:r>
        <w:t>c)</w:t>
      </w:r>
      <m:oMath>
        <m:r>
          <w:rPr>
            <w:rFonts w:ascii="Cambria Math" w:hAnsi="Cambria Math"/>
          </w:rPr>
          <m:t>t=50s</m:t>
        </m:r>
      </m:oMath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(</w:t>
      </w:r>
      <w:r>
        <w:t>d)</w:t>
      </w:r>
      <m:oMath>
        <m:r>
          <w:rPr>
            <w:rFonts w:ascii="Cambria Math" w:hAnsi="Cambria Math"/>
          </w:rPr>
          <m:t>t=70s</m:t>
        </m:r>
      </m:oMath>
    </w:p>
    <w:p w14:paraId="47BC900C" w14:textId="4A36F4B3" w:rsidR="001252A4" w:rsidRPr="00592988" w:rsidRDefault="0095546F" w:rsidP="0095546F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多智能体系统在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=0s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=30s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=50s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=70s</m:t>
        </m:r>
      </m:oMath>
      <w:r>
        <w:rPr>
          <w:rFonts w:hint="eastAsia"/>
        </w:rPr>
        <w:t>时的状态快照</w:t>
      </w:r>
    </w:p>
    <w:p w14:paraId="2EB8374F" w14:textId="680A1B7F" w:rsidR="00592988" w:rsidRDefault="00592988" w:rsidP="00487351"/>
    <w:p w14:paraId="3D34C13A" w14:textId="7830DEAF" w:rsidR="00977DDD" w:rsidRPr="009A0782" w:rsidRDefault="00977DDD" w:rsidP="009A0782">
      <w:pPr>
        <w:rPr>
          <w:b/>
          <w:bCs/>
        </w:rPr>
      </w:pPr>
    </w:p>
    <w:sectPr w:rsidR="00977DDD" w:rsidRPr="009A0782" w:rsidSect="00862BA1"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234B" w14:textId="77777777" w:rsidR="00057F62" w:rsidRDefault="00057F62" w:rsidP="003C4AFC">
      <w:r>
        <w:separator/>
      </w:r>
    </w:p>
  </w:endnote>
  <w:endnote w:type="continuationSeparator" w:id="0">
    <w:p w14:paraId="5F94B030" w14:textId="77777777" w:rsidR="00057F62" w:rsidRDefault="00057F62" w:rsidP="003C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73B8" w14:textId="77777777" w:rsidR="00057F62" w:rsidRDefault="00057F62" w:rsidP="003C4AFC">
      <w:r>
        <w:separator/>
      </w:r>
    </w:p>
  </w:footnote>
  <w:footnote w:type="continuationSeparator" w:id="0">
    <w:p w14:paraId="4FC3C703" w14:textId="77777777" w:rsidR="00057F62" w:rsidRDefault="00057F62" w:rsidP="003C4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33B"/>
    <w:multiLevelType w:val="hybridMultilevel"/>
    <w:tmpl w:val="AC68B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41FA6"/>
    <w:multiLevelType w:val="hybridMultilevel"/>
    <w:tmpl w:val="A8B84C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0C5C9B"/>
    <w:multiLevelType w:val="multilevel"/>
    <w:tmpl w:val="F42E1F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F"/>
    <w:rsid w:val="000062AF"/>
    <w:rsid w:val="00057F62"/>
    <w:rsid w:val="000A2E48"/>
    <w:rsid w:val="000A33B9"/>
    <w:rsid w:val="000C6CBF"/>
    <w:rsid w:val="00100C46"/>
    <w:rsid w:val="00110E4F"/>
    <w:rsid w:val="001252A4"/>
    <w:rsid w:val="001339DC"/>
    <w:rsid w:val="0013674D"/>
    <w:rsid w:val="00137AAF"/>
    <w:rsid w:val="00150531"/>
    <w:rsid w:val="0016515E"/>
    <w:rsid w:val="001C6D71"/>
    <w:rsid w:val="002106F4"/>
    <w:rsid w:val="00235E03"/>
    <w:rsid w:val="002B46DA"/>
    <w:rsid w:val="002C6DE7"/>
    <w:rsid w:val="002E7812"/>
    <w:rsid w:val="00312AE8"/>
    <w:rsid w:val="003557F9"/>
    <w:rsid w:val="00361A22"/>
    <w:rsid w:val="003765CD"/>
    <w:rsid w:val="00377DE2"/>
    <w:rsid w:val="00390B6A"/>
    <w:rsid w:val="00396FA8"/>
    <w:rsid w:val="003A11B1"/>
    <w:rsid w:val="003C4AFC"/>
    <w:rsid w:val="003E6446"/>
    <w:rsid w:val="004027D1"/>
    <w:rsid w:val="004116CD"/>
    <w:rsid w:val="004135C9"/>
    <w:rsid w:val="00415EB3"/>
    <w:rsid w:val="00440131"/>
    <w:rsid w:val="004719F5"/>
    <w:rsid w:val="00487351"/>
    <w:rsid w:val="00492C5E"/>
    <w:rsid w:val="004D2ECC"/>
    <w:rsid w:val="004D7DBB"/>
    <w:rsid w:val="004E2D6C"/>
    <w:rsid w:val="004E3A65"/>
    <w:rsid w:val="00537806"/>
    <w:rsid w:val="0055150F"/>
    <w:rsid w:val="00574163"/>
    <w:rsid w:val="005901CA"/>
    <w:rsid w:val="0059104F"/>
    <w:rsid w:val="00592988"/>
    <w:rsid w:val="005F6587"/>
    <w:rsid w:val="00654A6D"/>
    <w:rsid w:val="0066794A"/>
    <w:rsid w:val="00673268"/>
    <w:rsid w:val="00686F50"/>
    <w:rsid w:val="006A6DD8"/>
    <w:rsid w:val="006C4F54"/>
    <w:rsid w:val="006D1B68"/>
    <w:rsid w:val="006E3AF0"/>
    <w:rsid w:val="007776DE"/>
    <w:rsid w:val="00783227"/>
    <w:rsid w:val="007B66A4"/>
    <w:rsid w:val="007F40BD"/>
    <w:rsid w:val="007F57EF"/>
    <w:rsid w:val="0080147A"/>
    <w:rsid w:val="00855A0D"/>
    <w:rsid w:val="00862BA1"/>
    <w:rsid w:val="00883557"/>
    <w:rsid w:val="008C234C"/>
    <w:rsid w:val="008D0CEA"/>
    <w:rsid w:val="008E0530"/>
    <w:rsid w:val="008E0B47"/>
    <w:rsid w:val="008F04A5"/>
    <w:rsid w:val="0095546F"/>
    <w:rsid w:val="00977DDD"/>
    <w:rsid w:val="00992157"/>
    <w:rsid w:val="009A0782"/>
    <w:rsid w:val="009D69C9"/>
    <w:rsid w:val="00A83387"/>
    <w:rsid w:val="00A945F8"/>
    <w:rsid w:val="00A94F41"/>
    <w:rsid w:val="00AA3F76"/>
    <w:rsid w:val="00AB615E"/>
    <w:rsid w:val="00AC2AEA"/>
    <w:rsid w:val="00AF42A2"/>
    <w:rsid w:val="00B20FE1"/>
    <w:rsid w:val="00B552BE"/>
    <w:rsid w:val="00BB10E9"/>
    <w:rsid w:val="00BE1ACA"/>
    <w:rsid w:val="00BE51CC"/>
    <w:rsid w:val="00C12C99"/>
    <w:rsid w:val="00C45B6D"/>
    <w:rsid w:val="00C46425"/>
    <w:rsid w:val="00C77B76"/>
    <w:rsid w:val="00CE789A"/>
    <w:rsid w:val="00CF2ABE"/>
    <w:rsid w:val="00CF5393"/>
    <w:rsid w:val="00D213CF"/>
    <w:rsid w:val="00D32C39"/>
    <w:rsid w:val="00D35425"/>
    <w:rsid w:val="00D53C7A"/>
    <w:rsid w:val="00D76BC5"/>
    <w:rsid w:val="00D81154"/>
    <w:rsid w:val="00E0550B"/>
    <w:rsid w:val="00E36F40"/>
    <w:rsid w:val="00E467D2"/>
    <w:rsid w:val="00E80C78"/>
    <w:rsid w:val="00E80DC0"/>
    <w:rsid w:val="00F3532C"/>
    <w:rsid w:val="00F43DA0"/>
    <w:rsid w:val="00F7369B"/>
    <w:rsid w:val="00FC07B9"/>
    <w:rsid w:val="00FC513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6BCD"/>
  <w15:chartTrackingRefBased/>
  <w15:docId w15:val="{6FF11B7C-444F-4795-91C6-0488CF44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DC0"/>
    <w:rPr>
      <w:color w:val="808080"/>
    </w:rPr>
  </w:style>
  <w:style w:type="paragraph" w:styleId="a4">
    <w:name w:val="List Paragraph"/>
    <w:basedOn w:val="a"/>
    <w:uiPriority w:val="34"/>
    <w:qFormat/>
    <w:rsid w:val="008D0CE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C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4A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4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4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2021-09-01T13:27:00Z</cp:lastPrinted>
  <dcterms:created xsi:type="dcterms:W3CDTF">2021-09-02T09:33:00Z</dcterms:created>
  <dcterms:modified xsi:type="dcterms:W3CDTF">2021-09-06T12:58:00Z</dcterms:modified>
</cp:coreProperties>
</file>