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93029" w14:textId="77777777" w:rsidR="00C11C0B" w:rsidRPr="002D370D" w:rsidRDefault="00C11C0B" w:rsidP="0055494C">
      <w:pPr>
        <w:jc w:val="both"/>
        <w:rPr>
          <w:b/>
          <w:bCs/>
          <w:sz w:val="22"/>
          <w:szCs w:val="22"/>
          <w:lang w:val="de-DE"/>
        </w:rPr>
      </w:pPr>
      <w:r w:rsidRPr="002D370D">
        <w:rPr>
          <w:b/>
          <w:bCs/>
          <w:sz w:val="22"/>
          <w:szCs w:val="22"/>
          <w:lang w:val="de-DE"/>
        </w:rPr>
        <w:t>2.2 Aufgabe 1.2 - Projektbeschreibung</w:t>
      </w:r>
    </w:p>
    <w:p w14:paraId="0CC964C6" w14:textId="77777777" w:rsidR="00C11C0B" w:rsidRPr="002D370D" w:rsidRDefault="00C11C0B" w:rsidP="0055494C">
      <w:pPr>
        <w:jc w:val="both"/>
        <w:rPr>
          <w:sz w:val="22"/>
          <w:szCs w:val="22"/>
          <w:lang w:val="de-DE"/>
        </w:rPr>
      </w:pPr>
      <w:r w:rsidRPr="002D370D">
        <w:rPr>
          <w:sz w:val="22"/>
          <w:szCs w:val="22"/>
          <w:lang w:val="de-DE"/>
        </w:rPr>
        <w:t xml:space="preserve">Das </w:t>
      </w:r>
      <w:r w:rsidRPr="002D370D">
        <w:rPr>
          <w:i/>
          <w:iCs/>
          <w:sz w:val="22"/>
          <w:szCs w:val="22"/>
          <w:lang w:val="de-DE"/>
        </w:rPr>
        <w:t>Unternehmen X</w:t>
      </w:r>
      <w:r w:rsidRPr="002D370D">
        <w:rPr>
          <w:sz w:val="22"/>
          <w:szCs w:val="22"/>
          <w:lang w:val="de-DE"/>
        </w:rPr>
        <w:t xml:space="preserve"> setzt sich langfristig das Ziel wettbewerbsfähiger zu werden, um ihre aktuelle Marktposition </w:t>
      </w:r>
      <w:r w:rsidR="000C44C0" w:rsidRPr="002D370D">
        <w:rPr>
          <w:sz w:val="22"/>
          <w:szCs w:val="22"/>
          <w:lang w:val="de-DE"/>
        </w:rPr>
        <w:t xml:space="preserve">im asiatischen Raum </w:t>
      </w:r>
      <w:r w:rsidRPr="002D370D">
        <w:rPr>
          <w:sz w:val="22"/>
          <w:szCs w:val="22"/>
          <w:lang w:val="de-DE"/>
        </w:rPr>
        <w:t>zu gewährleisten</w:t>
      </w:r>
      <w:r w:rsidR="00DE79B2" w:rsidRPr="002D370D">
        <w:rPr>
          <w:sz w:val="22"/>
          <w:szCs w:val="22"/>
          <w:lang w:val="de-DE"/>
        </w:rPr>
        <w:t xml:space="preserve"> und ihr Marktpotenzial auszuschöpfen</w:t>
      </w:r>
      <w:r w:rsidRPr="002D370D">
        <w:rPr>
          <w:sz w:val="22"/>
          <w:szCs w:val="22"/>
          <w:lang w:val="de-DE"/>
        </w:rPr>
        <w:t xml:space="preserve">. </w:t>
      </w:r>
      <w:r w:rsidR="003A3FE7" w:rsidRPr="002D370D">
        <w:rPr>
          <w:sz w:val="22"/>
          <w:szCs w:val="22"/>
          <w:lang w:val="de-DE"/>
        </w:rPr>
        <w:t>Insbesondere</w:t>
      </w:r>
      <w:r w:rsidRPr="002D370D">
        <w:rPr>
          <w:sz w:val="22"/>
          <w:szCs w:val="22"/>
          <w:lang w:val="de-DE"/>
        </w:rPr>
        <w:t xml:space="preserve"> widmet sich das Unternehmen X </w:t>
      </w:r>
      <w:r w:rsidR="007C4B64" w:rsidRPr="002D370D">
        <w:rPr>
          <w:sz w:val="22"/>
          <w:szCs w:val="22"/>
          <w:lang w:val="de-DE"/>
        </w:rPr>
        <w:t xml:space="preserve">unterschiedlichen logistischen </w:t>
      </w:r>
      <w:r w:rsidRPr="002D370D">
        <w:rPr>
          <w:sz w:val="22"/>
          <w:szCs w:val="22"/>
          <w:lang w:val="de-DE"/>
        </w:rPr>
        <w:t xml:space="preserve">Fragestellungen, wie die Waren besser in den Markt und an die Kunden gelangen. Im Zuge dessen hat die Data Analytics Abteilung das </w:t>
      </w:r>
      <w:r w:rsidRPr="002D370D">
        <w:rPr>
          <w:b/>
          <w:bCs/>
          <w:sz w:val="22"/>
          <w:szCs w:val="22"/>
          <w:lang w:val="de-DE"/>
        </w:rPr>
        <w:t>Projekt AnalyticsX</w:t>
      </w:r>
      <w:r w:rsidRPr="002D370D">
        <w:rPr>
          <w:sz w:val="22"/>
          <w:szCs w:val="22"/>
          <w:lang w:val="de-DE"/>
        </w:rPr>
        <w:t xml:space="preserve"> ins Leben gerufen, um sich mit diesen Fragestellungen zu befassen und um einen Mehrwert für das Unternehmen zu schaffen.</w:t>
      </w:r>
      <w:r w:rsidR="00E02BF1" w:rsidRPr="002D370D">
        <w:rPr>
          <w:sz w:val="22"/>
          <w:szCs w:val="22"/>
          <w:lang w:val="de-DE"/>
        </w:rPr>
        <w:t xml:space="preserve"> </w:t>
      </w:r>
      <w:r w:rsidRPr="002D370D">
        <w:rPr>
          <w:sz w:val="22"/>
          <w:szCs w:val="22"/>
          <w:lang w:val="de-DE"/>
        </w:rPr>
        <w:t xml:space="preserve">Im Projekt AnalyticsX wird mittels Data Analytics Methoden Handlungsempfehlungen ausgearbeitet, die </w:t>
      </w:r>
      <w:r w:rsidR="00E3136A" w:rsidRPr="002D370D">
        <w:rPr>
          <w:sz w:val="22"/>
          <w:szCs w:val="22"/>
          <w:lang w:val="de-DE"/>
        </w:rPr>
        <w:t>der Geschäftsführung</w:t>
      </w:r>
      <w:r w:rsidR="003A3FE7" w:rsidRPr="002D370D">
        <w:rPr>
          <w:sz w:val="22"/>
          <w:szCs w:val="22"/>
          <w:lang w:val="de-DE"/>
        </w:rPr>
        <w:t xml:space="preserve"> </w:t>
      </w:r>
      <w:r w:rsidRPr="002D370D">
        <w:rPr>
          <w:sz w:val="22"/>
          <w:szCs w:val="22"/>
          <w:lang w:val="de-DE"/>
        </w:rPr>
        <w:t>helfen sollen, faktenbasierte Entscheidungen zu treffen und Handlungen einzuleiten sowie durchzuführen.</w:t>
      </w:r>
      <w:r w:rsidR="00D812DC" w:rsidRPr="002D370D">
        <w:rPr>
          <w:sz w:val="22"/>
          <w:szCs w:val="22"/>
          <w:lang w:val="de-DE"/>
        </w:rPr>
        <w:t xml:space="preserve"> </w:t>
      </w:r>
      <w:r w:rsidRPr="002D370D">
        <w:rPr>
          <w:sz w:val="22"/>
          <w:szCs w:val="22"/>
          <w:lang w:val="de-DE"/>
        </w:rPr>
        <w:t xml:space="preserve">Die Data Analytics Abteilung untergliedert </w:t>
      </w:r>
      <w:r w:rsidR="0017497F" w:rsidRPr="002D370D">
        <w:rPr>
          <w:sz w:val="22"/>
          <w:szCs w:val="22"/>
          <w:lang w:val="de-DE"/>
        </w:rPr>
        <w:t xml:space="preserve">ihren </w:t>
      </w:r>
      <w:r w:rsidRPr="002D370D">
        <w:rPr>
          <w:sz w:val="22"/>
          <w:szCs w:val="22"/>
          <w:lang w:val="de-DE"/>
        </w:rPr>
        <w:t xml:space="preserve">Projektablauf </w:t>
      </w:r>
      <w:r w:rsidR="003A3FE7" w:rsidRPr="002D370D">
        <w:rPr>
          <w:sz w:val="22"/>
          <w:szCs w:val="22"/>
          <w:lang w:val="de-DE"/>
        </w:rPr>
        <w:t xml:space="preserve">in die </w:t>
      </w:r>
      <w:r w:rsidRPr="002D370D">
        <w:rPr>
          <w:sz w:val="22"/>
          <w:szCs w:val="22"/>
          <w:lang w:val="de-DE"/>
        </w:rPr>
        <w:t>folgend</w:t>
      </w:r>
      <w:r w:rsidR="005C1F04" w:rsidRPr="002D370D">
        <w:rPr>
          <w:sz w:val="22"/>
          <w:szCs w:val="22"/>
          <w:lang w:val="de-DE"/>
        </w:rPr>
        <w:t>e</w:t>
      </w:r>
      <w:r w:rsidR="003A3FE7" w:rsidRPr="002D370D">
        <w:rPr>
          <w:sz w:val="22"/>
          <w:szCs w:val="22"/>
          <w:lang w:val="de-DE"/>
        </w:rPr>
        <w:t>n</w:t>
      </w:r>
      <w:r w:rsidRPr="002D370D">
        <w:rPr>
          <w:sz w:val="22"/>
          <w:szCs w:val="22"/>
          <w:lang w:val="de-DE"/>
        </w:rPr>
        <w:t xml:space="preserve"> </w:t>
      </w:r>
      <w:r w:rsidR="003242FF" w:rsidRPr="002D370D">
        <w:rPr>
          <w:sz w:val="22"/>
          <w:szCs w:val="22"/>
          <w:lang w:val="de-DE"/>
        </w:rPr>
        <w:t>sechs</w:t>
      </w:r>
      <w:r w:rsidRPr="002D370D">
        <w:rPr>
          <w:sz w:val="22"/>
          <w:szCs w:val="22"/>
          <w:lang w:val="de-DE"/>
        </w:rPr>
        <w:t xml:space="preserve"> Schritte:</w:t>
      </w:r>
      <w:r w:rsidR="0017497F" w:rsidRPr="002D370D">
        <w:rPr>
          <w:sz w:val="22"/>
          <w:szCs w:val="22"/>
          <w:lang w:val="de-DE"/>
        </w:rPr>
        <w:t xml:space="preserve"> 1. Identifikation des Geschäftsproblems, 2. Datenbeschaffung und Datenquellen, 3. Datenvorbereitung und Datenexploration, 4. Modellierung und Ausführung der Analyse, </w:t>
      </w:r>
      <w:r w:rsidR="00C03E39" w:rsidRPr="002D370D">
        <w:rPr>
          <w:sz w:val="22"/>
          <w:szCs w:val="22"/>
          <w:lang w:val="de-DE"/>
        </w:rPr>
        <w:t>5. Ergebnisbewertung und Ergebniskommunikation</w:t>
      </w:r>
      <w:r w:rsidR="0017497F" w:rsidRPr="002D370D">
        <w:rPr>
          <w:sz w:val="22"/>
          <w:szCs w:val="22"/>
          <w:lang w:val="de-DE"/>
        </w:rPr>
        <w:t xml:space="preserve"> </w:t>
      </w:r>
      <w:r w:rsidR="00C03E39" w:rsidRPr="002D370D">
        <w:rPr>
          <w:sz w:val="22"/>
          <w:szCs w:val="22"/>
          <w:lang w:val="de-DE"/>
        </w:rPr>
        <w:t xml:space="preserve">sowie </w:t>
      </w:r>
      <w:r w:rsidR="0017497F" w:rsidRPr="002D370D">
        <w:rPr>
          <w:sz w:val="22"/>
          <w:szCs w:val="22"/>
          <w:lang w:val="de-DE"/>
        </w:rPr>
        <w:t>6. Bereitstellung und Nutzengenerierung.</w:t>
      </w:r>
    </w:p>
    <w:p w14:paraId="252BA52C" w14:textId="77777777" w:rsidR="00C11C0B" w:rsidRPr="002D370D" w:rsidRDefault="00C11C0B" w:rsidP="0055494C">
      <w:pPr>
        <w:jc w:val="both"/>
        <w:rPr>
          <w:sz w:val="22"/>
          <w:szCs w:val="22"/>
          <w:lang w:val="de-DE"/>
        </w:rPr>
      </w:pPr>
      <w:r w:rsidRPr="002D370D">
        <w:rPr>
          <w:sz w:val="22"/>
          <w:szCs w:val="22"/>
          <w:lang w:val="de-DE"/>
        </w:rPr>
        <w:t xml:space="preserve">  </w:t>
      </w:r>
    </w:p>
    <w:p w14:paraId="166C4707" w14:textId="77777777" w:rsidR="00C11C0B" w:rsidRPr="002D370D" w:rsidRDefault="00C11C0B" w:rsidP="0055494C">
      <w:pPr>
        <w:jc w:val="both"/>
        <w:rPr>
          <w:b/>
          <w:bCs/>
          <w:sz w:val="22"/>
          <w:szCs w:val="22"/>
          <w:lang w:val="de-DE"/>
        </w:rPr>
      </w:pPr>
      <w:r w:rsidRPr="002D370D">
        <w:rPr>
          <w:b/>
          <w:bCs/>
          <w:sz w:val="22"/>
          <w:szCs w:val="22"/>
          <w:lang w:val="de-DE"/>
        </w:rPr>
        <w:t>1. Identifikation des Geschäftsproblems</w:t>
      </w:r>
      <w:r w:rsidR="00F874AF" w:rsidRPr="002D370D">
        <w:rPr>
          <w:b/>
          <w:bCs/>
          <w:sz w:val="22"/>
          <w:szCs w:val="22"/>
          <w:lang w:val="de-DE"/>
        </w:rPr>
        <w:t xml:space="preserve">: </w:t>
      </w:r>
      <w:r w:rsidRPr="002D370D">
        <w:rPr>
          <w:sz w:val="22"/>
          <w:szCs w:val="22"/>
          <w:lang w:val="de-DE"/>
        </w:rPr>
        <w:t>Zuerst wird ein Forschungsziel gesetzt, die ein Geschäftsproblem addressieren soll, um den Umfang des AnalyticsX Projektes zu bestimmen. Da</w:t>
      </w:r>
      <w:r w:rsidR="00E3136A" w:rsidRPr="002D370D">
        <w:rPr>
          <w:sz w:val="22"/>
          <w:szCs w:val="22"/>
          <w:lang w:val="de-DE"/>
        </w:rPr>
        <w:t xml:space="preserve"> das</w:t>
      </w:r>
      <w:r w:rsidRPr="002D370D">
        <w:rPr>
          <w:sz w:val="22"/>
          <w:szCs w:val="22"/>
          <w:lang w:val="de-DE"/>
        </w:rPr>
        <w:t xml:space="preserve"> Geschäftsproblem </w:t>
      </w:r>
      <w:r w:rsidR="00E3136A" w:rsidRPr="002D370D">
        <w:rPr>
          <w:sz w:val="22"/>
          <w:szCs w:val="22"/>
          <w:lang w:val="de-DE"/>
        </w:rPr>
        <w:t>bereits</w:t>
      </w:r>
      <w:r w:rsidRPr="002D370D">
        <w:rPr>
          <w:sz w:val="22"/>
          <w:szCs w:val="22"/>
          <w:lang w:val="de-DE"/>
        </w:rPr>
        <w:t xml:space="preserve"> vom Geschäftsführer</w:t>
      </w:r>
      <w:r w:rsidR="00E3136A" w:rsidRPr="002D370D">
        <w:rPr>
          <w:sz w:val="22"/>
          <w:szCs w:val="22"/>
          <w:lang w:val="de-DE"/>
        </w:rPr>
        <w:t xml:space="preserve"> </w:t>
      </w:r>
      <w:r w:rsidR="00F3543B" w:rsidRPr="002D370D">
        <w:rPr>
          <w:sz w:val="22"/>
          <w:szCs w:val="22"/>
          <w:lang w:val="de-DE"/>
        </w:rPr>
        <w:t>identifiziert</w:t>
      </w:r>
      <w:r w:rsidR="00E3136A" w:rsidRPr="002D370D">
        <w:rPr>
          <w:sz w:val="22"/>
          <w:szCs w:val="22"/>
          <w:lang w:val="de-DE"/>
        </w:rPr>
        <w:t xml:space="preserve"> wurde</w:t>
      </w:r>
      <w:r w:rsidRPr="002D370D">
        <w:rPr>
          <w:sz w:val="22"/>
          <w:szCs w:val="22"/>
          <w:lang w:val="de-DE"/>
        </w:rPr>
        <w:t xml:space="preserve">, </w:t>
      </w:r>
      <w:r w:rsidR="00E3136A" w:rsidRPr="002D370D">
        <w:rPr>
          <w:sz w:val="22"/>
          <w:szCs w:val="22"/>
          <w:lang w:val="de-DE"/>
        </w:rPr>
        <w:t>setzt sich die Data Analytics Abteilung daran</w:t>
      </w:r>
      <w:r w:rsidRPr="002D370D">
        <w:rPr>
          <w:sz w:val="22"/>
          <w:szCs w:val="22"/>
          <w:lang w:val="de-DE"/>
        </w:rPr>
        <w:t xml:space="preserve"> die </w:t>
      </w:r>
      <w:r w:rsidR="00F3543B" w:rsidRPr="002D370D">
        <w:rPr>
          <w:sz w:val="22"/>
          <w:szCs w:val="22"/>
          <w:lang w:val="de-DE"/>
        </w:rPr>
        <w:t>nächsten Schritte</w:t>
      </w:r>
      <w:r w:rsidRPr="002D370D">
        <w:rPr>
          <w:sz w:val="22"/>
          <w:szCs w:val="22"/>
          <w:lang w:val="de-DE"/>
        </w:rPr>
        <w:t xml:space="preserve"> für das AnalyticsX Projekts zu konkretisieren.</w:t>
      </w:r>
    </w:p>
    <w:p w14:paraId="52ED9A4E" w14:textId="77777777" w:rsidR="00C11C0B" w:rsidRPr="002D370D" w:rsidRDefault="00C11C0B" w:rsidP="0055494C">
      <w:pPr>
        <w:jc w:val="both"/>
        <w:rPr>
          <w:sz w:val="22"/>
          <w:szCs w:val="22"/>
          <w:lang w:val="de-DE"/>
        </w:rPr>
      </w:pPr>
    </w:p>
    <w:p w14:paraId="0045761C" w14:textId="77777777" w:rsidR="00C11C0B" w:rsidRPr="002D370D" w:rsidRDefault="00C11C0B" w:rsidP="0055494C">
      <w:pPr>
        <w:jc w:val="both"/>
        <w:rPr>
          <w:b/>
          <w:bCs/>
          <w:sz w:val="22"/>
          <w:szCs w:val="22"/>
          <w:lang w:val="de-DE"/>
        </w:rPr>
      </w:pPr>
      <w:r w:rsidRPr="002D370D">
        <w:rPr>
          <w:b/>
          <w:bCs/>
          <w:sz w:val="22"/>
          <w:szCs w:val="22"/>
          <w:lang w:val="de-DE"/>
        </w:rPr>
        <w:t>2.</w:t>
      </w:r>
      <w:r w:rsidR="0017497F" w:rsidRPr="002D370D">
        <w:rPr>
          <w:b/>
          <w:bCs/>
          <w:sz w:val="22"/>
          <w:szCs w:val="22"/>
          <w:lang w:val="de-DE"/>
        </w:rPr>
        <w:t xml:space="preserve"> </w:t>
      </w:r>
      <w:r w:rsidRPr="002D370D">
        <w:rPr>
          <w:b/>
          <w:bCs/>
          <w:sz w:val="22"/>
          <w:szCs w:val="22"/>
          <w:lang w:val="de-DE"/>
        </w:rPr>
        <w:t>Datenbeschaffung und Datenquellen</w:t>
      </w:r>
      <w:r w:rsidR="00F874AF" w:rsidRPr="002D370D">
        <w:rPr>
          <w:b/>
          <w:bCs/>
          <w:sz w:val="22"/>
          <w:szCs w:val="22"/>
          <w:lang w:val="de-DE"/>
        </w:rPr>
        <w:t xml:space="preserve">: </w:t>
      </w:r>
      <w:r w:rsidR="00FD55AF" w:rsidRPr="002D370D">
        <w:rPr>
          <w:sz w:val="22"/>
          <w:szCs w:val="22"/>
          <w:lang w:val="de-DE"/>
        </w:rPr>
        <w:t xml:space="preserve">Im zweiten Schritt erfolgt </w:t>
      </w:r>
      <w:r w:rsidR="00660EA3" w:rsidRPr="002D370D">
        <w:rPr>
          <w:sz w:val="22"/>
          <w:szCs w:val="22"/>
          <w:lang w:val="de-DE"/>
        </w:rPr>
        <w:t>eine</w:t>
      </w:r>
      <w:r w:rsidR="0055494C" w:rsidRPr="002D370D">
        <w:rPr>
          <w:sz w:val="22"/>
          <w:szCs w:val="22"/>
          <w:lang w:val="de-DE"/>
        </w:rPr>
        <w:t xml:space="preserve"> Datenbeschaffung durch die </w:t>
      </w:r>
      <w:r w:rsidR="00660EA3" w:rsidRPr="002D370D">
        <w:rPr>
          <w:sz w:val="22"/>
          <w:szCs w:val="22"/>
          <w:lang w:val="de-DE"/>
        </w:rPr>
        <w:t>An</w:t>
      </w:r>
      <w:r w:rsidR="0055494C" w:rsidRPr="002D370D">
        <w:rPr>
          <w:sz w:val="22"/>
          <w:szCs w:val="22"/>
          <w:lang w:val="de-DE"/>
        </w:rPr>
        <w:t>bindung an verschiedene</w:t>
      </w:r>
      <w:r w:rsidR="009F32AF" w:rsidRPr="002D370D">
        <w:rPr>
          <w:sz w:val="22"/>
          <w:szCs w:val="22"/>
          <w:lang w:val="de-DE"/>
        </w:rPr>
        <w:t>n</w:t>
      </w:r>
      <w:r w:rsidR="0055494C" w:rsidRPr="002D370D">
        <w:rPr>
          <w:sz w:val="22"/>
          <w:szCs w:val="22"/>
          <w:lang w:val="de-DE"/>
        </w:rPr>
        <w:t xml:space="preserve"> Datenbanken</w:t>
      </w:r>
      <w:r w:rsidR="00147C8D" w:rsidRPr="002D370D">
        <w:rPr>
          <w:sz w:val="22"/>
          <w:szCs w:val="22"/>
          <w:lang w:val="de-DE"/>
        </w:rPr>
        <w:t>, Data Warehouses, Data Marts und Data Lakes</w:t>
      </w:r>
      <w:r w:rsidR="00F3543B" w:rsidRPr="002D370D">
        <w:rPr>
          <w:sz w:val="22"/>
          <w:szCs w:val="22"/>
          <w:lang w:val="de-DE"/>
        </w:rPr>
        <w:t xml:space="preserve"> im Unternehmen</w:t>
      </w:r>
      <w:r w:rsidR="0055494C" w:rsidRPr="002D370D">
        <w:rPr>
          <w:sz w:val="22"/>
          <w:szCs w:val="22"/>
          <w:lang w:val="de-DE"/>
        </w:rPr>
        <w:t>, um relevante Daten zu extrahieren.</w:t>
      </w:r>
      <w:r w:rsidR="009F32AF" w:rsidRPr="002D370D">
        <w:rPr>
          <w:sz w:val="22"/>
          <w:szCs w:val="22"/>
          <w:lang w:val="de-DE"/>
        </w:rPr>
        <w:t xml:space="preserve"> </w:t>
      </w:r>
      <w:r w:rsidR="00147C8D" w:rsidRPr="002D370D">
        <w:rPr>
          <w:sz w:val="22"/>
          <w:szCs w:val="22"/>
          <w:lang w:val="de-DE"/>
        </w:rPr>
        <w:t>Dabei sollte darauf geachtet werden, dass es sich bei</w:t>
      </w:r>
      <w:r w:rsidR="009F32AF" w:rsidRPr="002D370D">
        <w:rPr>
          <w:sz w:val="22"/>
          <w:szCs w:val="22"/>
          <w:lang w:val="de-DE"/>
        </w:rPr>
        <w:t xml:space="preserve"> der Extrahierung </w:t>
      </w:r>
      <w:r w:rsidRPr="002D370D">
        <w:rPr>
          <w:sz w:val="22"/>
          <w:szCs w:val="22"/>
          <w:lang w:val="de-DE"/>
        </w:rPr>
        <w:t>um strukturierte Daten in Form von CSV-Dateien handelt</w:t>
      </w:r>
      <w:r w:rsidR="00F3543B" w:rsidRPr="002D370D">
        <w:rPr>
          <w:sz w:val="22"/>
          <w:szCs w:val="22"/>
          <w:lang w:val="de-DE"/>
        </w:rPr>
        <w:t xml:space="preserve">. Da dies jedoch nicht immer gewährleistet werden kann, </w:t>
      </w:r>
      <w:r w:rsidR="00C418A7" w:rsidRPr="002D370D">
        <w:rPr>
          <w:sz w:val="22"/>
          <w:szCs w:val="22"/>
          <w:lang w:val="de-DE"/>
        </w:rPr>
        <w:t>können auch unstrukturierte Daten bezogen werden</w:t>
      </w:r>
      <w:r w:rsidR="007A4769" w:rsidRPr="002D370D">
        <w:rPr>
          <w:sz w:val="22"/>
          <w:szCs w:val="22"/>
          <w:lang w:val="de-DE"/>
        </w:rPr>
        <w:t xml:space="preserve">. </w:t>
      </w:r>
      <w:r w:rsidR="00F3543B" w:rsidRPr="002D370D">
        <w:rPr>
          <w:sz w:val="22"/>
          <w:szCs w:val="22"/>
          <w:lang w:val="de-DE"/>
        </w:rPr>
        <w:t>Hier ist es abzuraten Daten in Ordnern von lokalen Servern sowie Excel Dateien von Stakeholdern anzunehmen, da diese nicht auf Korrekheit überprüft werden können.</w:t>
      </w:r>
      <w:r w:rsidR="007A4769" w:rsidRPr="002D370D">
        <w:rPr>
          <w:sz w:val="22"/>
          <w:szCs w:val="22"/>
          <w:lang w:val="de-DE"/>
        </w:rPr>
        <w:t xml:space="preserve"> </w:t>
      </w:r>
    </w:p>
    <w:p w14:paraId="03D0C680" w14:textId="77777777" w:rsidR="00C11C0B" w:rsidRPr="002D370D" w:rsidRDefault="00C11C0B" w:rsidP="0055494C">
      <w:pPr>
        <w:jc w:val="both"/>
        <w:rPr>
          <w:sz w:val="22"/>
          <w:szCs w:val="22"/>
          <w:lang w:val="de-DE"/>
        </w:rPr>
      </w:pPr>
    </w:p>
    <w:p w14:paraId="7B5BC40F" w14:textId="77777777" w:rsidR="00E60764" w:rsidRPr="002D370D" w:rsidRDefault="00C11C0B" w:rsidP="0055494C">
      <w:pPr>
        <w:jc w:val="both"/>
        <w:rPr>
          <w:b/>
          <w:bCs/>
          <w:sz w:val="22"/>
          <w:szCs w:val="22"/>
          <w:lang w:val="de-DE"/>
        </w:rPr>
      </w:pPr>
      <w:r w:rsidRPr="002D370D">
        <w:rPr>
          <w:b/>
          <w:bCs/>
          <w:sz w:val="22"/>
          <w:szCs w:val="22"/>
          <w:lang w:val="de-DE"/>
        </w:rPr>
        <w:t>3. Datenvorbereitung</w:t>
      </w:r>
      <w:r w:rsidR="003A3654" w:rsidRPr="002D370D">
        <w:rPr>
          <w:b/>
          <w:bCs/>
          <w:sz w:val="22"/>
          <w:szCs w:val="22"/>
          <w:lang w:val="de-DE"/>
        </w:rPr>
        <w:t xml:space="preserve"> und Datenexploration</w:t>
      </w:r>
      <w:r w:rsidR="00F874AF" w:rsidRPr="002D370D">
        <w:rPr>
          <w:b/>
          <w:bCs/>
          <w:sz w:val="22"/>
          <w:szCs w:val="22"/>
          <w:lang w:val="de-DE"/>
        </w:rPr>
        <w:t xml:space="preserve">: </w:t>
      </w:r>
      <w:r w:rsidR="00FD55AF" w:rsidRPr="002D370D">
        <w:rPr>
          <w:sz w:val="22"/>
          <w:szCs w:val="22"/>
          <w:lang w:val="de-DE"/>
        </w:rPr>
        <w:t>Im dr</w:t>
      </w:r>
      <w:r w:rsidR="00DA271E" w:rsidRPr="002D370D">
        <w:rPr>
          <w:sz w:val="22"/>
          <w:szCs w:val="22"/>
          <w:lang w:val="de-DE"/>
        </w:rPr>
        <w:t>i</w:t>
      </w:r>
      <w:r w:rsidR="00FD55AF" w:rsidRPr="002D370D">
        <w:rPr>
          <w:sz w:val="22"/>
          <w:szCs w:val="22"/>
          <w:lang w:val="de-DE"/>
        </w:rPr>
        <w:t>tten Schritt bietet es sich f</w:t>
      </w:r>
      <w:r w:rsidR="00E60764" w:rsidRPr="002D370D">
        <w:rPr>
          <w:sz w:val="22"/>
          <w:szCs w:val="22"/>
          <w:lang w:val="de-DE"/>
        </w:rPr>
        <w:t>ür die Modellierung der Daten an, dass die strukturierte Daten bereits in Form von CSV-Dateien vorliegen.</w:t>
      </w:r>
      <w:r w:rsidR="003A3654" w:rsidRPr="002D370D">
        <w:rPr>
          <w:sz w:val="22"/>
          <w:szCs w:val="22"/>
          <w:lang w:val="de-DE"/>
        </w:rPr>
        <w:t xml:space="preserve"> Ansonsten sollten die Daten zuerst in ein gemeinsames Format geändert werden.</w:t>
      </w:r>
      <w:r w:rsidR="00E60764" w:rsidRPr="002D370D">
        <w:rPr>
          <w:sz w:val="22"/>
          <w:szCs w:val="22"/>
          <w:lang w:val="de-DE"/>
        </w:rPr>
        <w:t xml:space="preserve"> Diese CSV-Dateien werden an das RStudio Environment verknüpft</w:t>
      </w:r>
      <w:r w:rsidR="00660EA3" w:rsidRPr="002D370D">
        <w:rPr>
          <w:sz w:val="22"/>
          <w:szCs w:val="22"/>
          <w:lang w:val="de-DE"/>
        </w:rPr>
        <w:t>. Dies setzt voraus, dass das AnalyticsX Projekt-Team bereits R und RStudio auf ihren Rechnern installiert haben.</w:t>
      </w:r>
    </w:p>
    <w:p w14:paraId="0A7D7E6E" w14:textId="77777777" w:rsidR="00F874AF" w:rsidRPr="002D370D" w:rsidRDefault="003A3654" w:rsidP="0055494C">
      <w:pPr>
        <w:jc w:val="both"/>
        <w:rPr>
          <w:sz w:val="22"/>
          <w:szCs w:val="22"/>
          <w:lang w:val="de-DE"/>
        </w:rPr>
      </w:pPr>
      <w:r w:rsidRPr="002D370D">
        <w:rPr>
          <w:sz w:val="22"/>
          <w:szCs w:val="22"/>
          <w:lang w:val="de-DE"/>
        </w:rPr>
        <w:t xml:space="preserve">Anschließend wird eine Datenexploration durchgeführt, um eine grobe Übersicht über die vorliegenden Daten zu verschaffen. Dies hat den Zweck </w:t>
      </w:r>
      <w:r w:rsidR="00F874AF" w:rsidRPr="002D370D">
        <w:rPr>
          <w:sz w:val="22"/>
          <w:szCs w:val="22"/>
          <w:lang w:val="de-DE"/>
        </w:rPr>
        <w:t xml:space="preserve">ein besseres </w:t>
      </w:r>
      <w:r w:rsidRPr="002D370D">
        <w:rPr>
          <w:sz w:val="22"/>
          <w:szCs w:val="22"/>
          <w:lang w:val="de-DE"/>
        </w:rPr>
        <w:t>Verständnis über die Daten zu gewinnen.</w:t>
      </w:r>
    </w:p>
    <w:p w14:paraId="0B6802C7" w14:textId="77777777" w:rsidR="00F874AF" w:rsidRPr="002D370D" w:rsidRDefault="00F874AF" w:rsidP="0055494C">
      <w:pPr>
        <w:jc w:val="both"/>
        <w:rPr>
          <w:sz w:val="22"/>
          <w:szCs w:val="22"/>
          <w:lang w:val="de-DE"/>
        </w:rPr>
      </w:pPr>
    </w:p>
    <w:p w14:paraId="303F4457" w14:textId="77777777" w:rsidR="00F614BA" w:rsidRPr="002D370D" w:rsidRDefault="00C11C0B" w:rsidP="00824AB7">
      <w:pPr>
        <w:jc w:val="both"/>
        <w:rPr>
          <w:b/>
          <w:bCs/>
          <w:sz w:val="22"/>
          <w:szCs w:val="22"/>
          <w:lang w:val="de-DE"/>
        </w:rPr>
      </w:pPr>
      <w:r w:rsidRPr="002D370D">
        <w:rPr>
          <w:b/>
          <w:bCs/>
          <w:sz w:val="22"/>
          <w:szCs w:val="22"/>
          <w:lang w:val="de-DE"/>
        </w:rPr>
        <w:t xml:space="preserve">4. </w:t>
      </w:r>
      <w:r w:rsidR="007E7348" w:rsidRPr="002D370D">
        <w:rPr>
          <w:b/>
          <w:bCs/>
          <w:sz w:val="22"/>
          <w:szCs w:val="22"/>
          <w:lang w:val="de-DE"/>
        </w:rPr>
        <w:t xml:space="preserve">Modellierung und </w:t>
      </w:r>
      <w:r w:rsidRPr="002D370D">
        <w:rPr>
          <w:b/>
          <w:bCs/>
          <w:sz w:val="22"/>
          <w:szCs w:val="22"/>
          <w:lang w:val="de-DE"/>
        </w:rPr>
        <w:t>Ausführung der Analyse</w:t>
      </w:r>
      <w:r w:rsidR="00DA271E" w:rsidRPr="002D370D">
        <w:rPr>
          <w:b/>
          <w:bCs/>
          <w:sz w:val="22"/>
          <w:szCs w:val="22"/>
          <w:lang w:val="de-DE"/>
        </w:rPr>
        <w:t xml:space="preserve">: </w:t>
      </w:r>
      <w:r w:rsidR="004F788E" w:rsidRPr="002D370D">
        <w:rPr>
          <w:sz w:val="22"/>
          <w:szCs w:val="22"/>
          <w:lang w:val="de-DE"/>
        </w:rPr>
        <w:t xml:space="preserve">Für die Modellierung verwenden wir vergangene Daten, um </w:t>
      </w:r>
      <w:r w:rsidR="00AA7480" w:rsidRPr="002D370D">
        <w:rPr>
          <w:sz w:val="22"/>
          <w:szCs w:val="22"/>
          <w:lang w:val="de-DE"/>
        </w:rPr>
        <w:t>die</w:t>
      </w:r>
      <w:r w:rsidR="004F788E" w:rsidRPr="002D370D">
        <w:rPr>
          <w:sz w:val="22"/>
          <w:szCs w:val="22"/>
          <w:lang w:val="de-DE"/>
        </w:rPr>
        <w:t xml:space="preserve"> aktuelle</w:t>
      </w:r>
      <w:r w:rsidR="00AA7480" w:rsidRPr="002D370D">
        <w:rPr>
          <w:sz w:val="22"/>
          <w:szCs w:val="22"/>
          <w:lang w:val="de-DE"/>
        </w:rPr>
        <w:t xml:space="preserve"> </w:t>
      </w:r>
      <w:r w:rsidR="004F788E" w:rsidRPr="002D370D">
        <w:rPr>
          <w:sz w:val="22"/>
          <w:szCs w:val="22"/>
          <w:lang w:val="de-DE"/>
        </w:rPr>
        <w:t>Unternehmenssituation zu beschreiben sowie Vohersage</w:t>
      </w:r>
      <w:r w:rsidR="002D4FB3" w:rsidRPr="002D370D">
        <w:rPr>
          <w:sz w:val="22"/>
          <w:szCs w:val="22"/>
          <w:lang w:val="de-DE"/>
        </w:rPr>
        <w:t>n</w:t>
      </w:r>
      <w:r w:rsidR="004F788E" w:rsidRPr="002D370D">
        <w:rPr>
          <w:sz w:val="22"/>
          <w:szCs w:val="22"/>
          <w:lang w:val="de-DE"/>
        </w:rPr>
        <w:t xml:space="preserve"> </w:t>
      </w:r>
      <w:r w:rsidR="00F614BA" w:rsidRPr="002D370D">
        <w:rPr>
          <w:sz w:val="22"/>
          <w:szCs w:val="22"/>
          <w:lang w:val="de-DE"/>
        </w:rPr>
        <w:t xml:space="preserve">abzuleiten, um dann </w:t>
      </w:r>
      <w:r w:rsidR="00AA7480" w:rsidRPr="002D370D">
        <w:rPr>
          <w:sz w:val="22"/>
          <w:szCs w:val="22"/>
          <w:lang w:val="de-DE"/>
        </w:rPr>
        <w:t>zukünftige Handlung</w:t>
      </w:r>
      <w:r w:rsidR="002C1211" w:rsidRPr="002D370D">
        <w:rPr>
          <w:sz w:val="22"/>
          <w:szCs w:val="22"/>
          <w:lang w:val="de-DE"/>
        </w:rPr>
        <w:t>s</w:t>
      </w:r>
      <w:r w:rsidR="00F614BA" w:rsidRPr="002D370D">
        <w:rPr>
          <w:sz w:val="22"/>
          <w:szCs w:val="22"/>
          <w:lang w:val="de-DE"/>
        </w:rPr>
        <w:t>empfehlungen</w:t>
      </w:r>
      <w:r w:rsidR="00AA7480" w:rsidRPr="002D370D">
        <w:rPr>
          <w:sz w:val="22"/>
          <w:szCs w:val="22"/>
          <w:lang w:val="de-DE"/>
        </w:rPr>
        <w:t xml:space="preserve"> </w:t>
      </w:r>
      <w:r w:rsidR="00F614BA" w:rsidRPr="002D370D">
        <w:rPr>
          <w:sz w:val="22"/>
          <w:szCs w:val="22"/>
          <w:lang w:val="de-DE"/>
        </w:rPr>
        <w:t xml:space="preserve">auszuarbeiten. </w:t>
      </w:r>
      <w:r w:rsidR="00824AB7" w:rsidRPr="002D370D">
        <w:rPr>
          <w:sz w:val="22"/>
          <w:szCs w:val="22"/>
          <w:lang w:val="de-DE"/>
        </w:rPr>
        <w:t>Die Daten werden gemeinsam interpretiert und ihre Ergebnisse validiert.</w:t>
      </w:r>
      <w:r w:rsidR="002C3124" w:rsidRPr="002D370D">
        <w:rPr>
          <w:sz w:val="22"/>
          <w:szCs w:val="22"/>
          <w:lang w:val="de-DE"/>
        </w:rPr>
        <w:t xml:space="preserve"> Wir erwarten zudem durch die Zusammenarbeit mit verschiedenen Abteilungen Rückmeldungen über fehlende Features </w:t>
      </w:r>
      <w:r w:rsidR="002C1211" w:rsidRPr="002D370D">
        <w:rPr>
          <w:sz w:val="22"/>
          <w:szCs w:val="22"/>
          <w:lang w:val="de-DE"/>
        </w:rPr>
        <w:t xml:space="preserve">und Verbesserungsvorschläge, die wir </w:t>
      </w:r>
      <w:r w:rsidR="00355E24" w:rsidRPr="002D370D">
        <w:rPr>
          <w:sz w:val="22"/>
          <w:szCs w:val="22"/>
          <w:lang w:val="de-DE"/>
        </w:rPr>
        <w:t>bei</w:t>
      </w:r>
      <w:r w:rsidR="002C1211" w:rsidRPr="002D370D">
        <w:rPr>
          <w:sz w:val="22"/>
          <w:szCs w:val="22"/>
          <w:lang w:val="de-DE"/>
        </w:rPr>
        <w:t xml:space="preserve"> unserer Modellierung und Analysen miteinbeziehen</w:t>
      </w:r>
      <w:r w:rsidR="00355E24" w:rsidRPr="002D370D">
        <w:rPr>
          <w:sz w:val="22"/>
          <w:szCs w:val="22"/>
          <w:lang w:val="de-DE"/>
        </w:rPr>
        <w:t>. Dieser Prozess erfolgt</w:t>
      </w:r>
      <w:r w:rsidR="002C1211" w:rsidRPr="002D370D">
        <w:rPr>
          <w:sz w:val="22"/>
          <w:szCs w:val="22"/>
          <w:lang w:val="de-DE"/>
        </w:rPr>
        <w:t xml:space="preserve"> </w:t>
      </w:r>
      <w:r w:rsidR="002C3124" w:rsidRPr="002D370D">
        <w:rPr>
          <w:sz w:val="22"/>
          <w:szCs w:val="22"/>
          <w:lang w:val="de-DE"/>
        </w:rPr>
        <w:t>iterativ</w:t>
      </w:r>
      <w:r w:rsidR="00355E24" w:rsidRPr="002D370D">
        <w:rPr>
          <w:sz w:val="22"/>
          <w:szCs w:val="22"/>
          <w:lang w:val="de-DE"/>
        </w:rPr>
        <w:t xml:space="preserve">, wobei </w:t>
      </w:r>
      <w:r w:rsidR="002C3124" w:rsidRPr="002D370D">
        <w:rPr>
          <w:sz w:val="22"/>
          <w:szCs w:val="22"/>
          <w:lang w:val="de-DE"/>
        </w:rPr>
        <w:t xml:space="preserve">Optimierungen </w:t>
      </w:r>
      <w:r w:rsidR="00C8751C" w:rsidRPr="002D370D">
        <w:rPr>
          <w:sz w:val="22"/>
          <w:szCs w:val="22"/>
          <w:lang w:val="de-DE"/>
        </w:rPr>
        <w:t xml:space="preserve">bei der Daten Modellierung und Analysen </w:t>
      </w:r>
      <w:r w:rsidR="00355E24" w:rsidRPr="002D370D">
        <w:rPr>
          <w:sz w:val="22"/>
          <w:szCs w:val="22"/>
          <w:lang w:val="de-DE"/>
        </w:rPr>
        <w:t>immer wieder vorgenommen werden.</w:t>
      </w:r>
    </w:p>
    <w:p w14:paraId="062D925A" w14:textId="77777777" w:rsidR="003A3FE7" w:rsidRPr="002D370D" w:rsidRDefault="003A3FE7" w:rsidP="0055494C">
      <w:pPr>
        <w:jc w:val="both"/>
        <w:rPr>
          <w:sz w:val="22"/>
          <w:szCs w:val="22"/>
          <w:lang w:val="de-DE"/>
        </w:rPr>
      </w:pPr>
    </w:p>
    <w:p w14:paraId="1D544AE2" w14:textId="77777777" w:rsidR="004F788E" w:rsidRPr="002D370D" w:rsidRDefault="00C11C0B" w:rsidP="0055494C">
      <w:pPr>
        <w:jc w:val="both"/>
        <w:rPr>
          <w:b/>
          <w:bCs/>
          <w:sz w:val="22"/>
          <w:szCs w:val="22"/>
          <w:lang w:val="de-DE"/>
        </w:rPr>
      </w:pPr>
      <w:r w:rsidRPr="002D370D">
        <w:rPr>
          <w:b/>
          <w:bCs/>
          <w:sz w:val="22"/>
          <w:szCs w:val="22"/>
          <w:lang w:val="de-DE"/>
        </w:rPr>
        <w:t xml:space="preserve">5. </w:t>
      </w:r>
      <w:r w:rsidR="00C03E39" w:rsidRPr="002D370D">
        <w:rPr>
          <w:b/>
          <w:bCs/>
          <w:sz w:val="22"/>
          <w:szCs w:val="22"/>
          <w:lang w:val="de-DE"/>
        </w:rPr>
        <w:t>Ergebnisbewertung und Ergebniskommunikation</w:t>
      </w:r>
      <w:r w:rsidR="00DA271E" w:rsidRPr="002D370D">
        <w:rPr>
          <w:b/>
          <w:bCs/>
          <w:sz w:val="22"/>
          <w:szCs w:val="22"/>
          <w:lang w:val="de-DE"/>
        </w:rPr>
        <w:t xml:space="preserve">: </w:t>
      </w:r>
      <w:r w:rsidR="00C8751C" w:rsidRPr="002D370D">
        <w:rPr>
          <w:sz w:val="22"/>
          <w:szCs w:val="22"/>
          <w:lang w:val="de-DE"/>
        </w:rPr>
        <w:t xml:space="preserve">Die Bewertung der Ergebnisse erfolgt durch die Entnahme von Stichproben </w:t>
      </w:r>
      <w:r w:rsidR="00C03E39" w:rsidRPr="002D370D">
        <w:rPr>
          <w:sz w:val="22"/>
          <w:szCs w:val="22"/>
          <w:lang w:val="de-DE"/>
        </w:rPr>
        <w:t xml:space="preserve">aus </w:t>
      </w:r>
      <w:r w:rsidR="00C8751C" w:rsidRPr="002D370D">
        <w:rPr>
          <w:sz w:val="22"/>
          <w:szCs w:val="22"/>
          <w:lang w:val="de-DE"/>
        </w:rPr>
        <w:t xml:space="preserve">den Daten, die im Detail ausgewertet werden, um Fehler oder Unregelmäßigkeiten </w:t>
      </w:r>
      <w:r w:rsidR="00C03E39" w:rsidRPr="002D370D">
        <w:rPr>
          <w:sz w:val="22"/>
          <w:szCs w:val="22"/>
          <w:lang w:val="de-DE"/>
        </w:rPr>
        <w:t xml:space="preserve">zu identifizieren. Zudem sollten die Ergebnisse kritisch hinterfragt werden, ob das Modell die Geschäftsziele erreicht oder die Daten genügend aussagekraft haben, um basierend darauf Handlungen abzuleiten. Es sollten qualitative und quantitative Bewertungen vorgenommen werden, um eine sichere Aussage treffen zu können. </w:t>
      </w:r>
      <w:r w:rsidR="001602AF" w:rsidRPr="002D370D">
        <w:rPr>
          <w:sz w:val="22"/>
          <w:szCs w:val="22"/>
          <w:lang w:val="de-DE"/>
        </w:rPr>
        <w:t>Zum Schluss werden die Ergebnisse an wichtigen Entscheidungsträgern wie beispielsweise dem Geschäftsführer kommuniziert. Hierbei ist es wichtig, dass die Ergebnisse zusammengefasst und visualisiert werden, um die Vermittlung der Ergebnisse zu vereinfachen</w:t>
      </w:r>
      <w:r w:rsidR="002D4FB3" w:rsidRPr="002D370D">
        <w:rPr>
          <w:sz w:val="22"/>
          <w:szCs w:val="22"/>
          <w:lang w:val="de-DE"/>
        </w:rPr>
        <w:t xml:space="preserve">, die aber </w:t>
      </w:r>
      <w:r w:rsidR="001602AF" w:rsidRPr="002D370D">
        <w:rPr>
          <w:sz w:val="22"/>
          <w:szCs w:val="22"/>
          <w:lang w:val="de-DE"/>
        </w:rPr>
        <w:t xml:space="preserve">gleichzeitig genügend aussagekraft enthält. </w:t>
      </w:r>
      <w:r w:rsidR="00D96C25" w:rsidRPr="002D370D">
        <w:rPr>
          <w:sz w:val="22"/>
          <w:szCs w:val="22"/>
          <w:lang w:val="de-DE"/>
        </w:rPr>
        <w:t xml:space="preserve">Für weitere Verbesserungen </w:t>
      </w:r>
      <w:r w:rsidR="001602AF" w:rsidRPr="002D370D">
        <w:rPr>
          <w:sz w:val="22"/>
          <w:szCs w:val="22"/>
          <w:lang w:val="de-DE"/>
        </w:rPr>
        <w:lastRenderedPageBreak/>
        <w:t>werden mehrere Feedback</w:t>
      </w:r>
      <w:r w:rsidR="00D96C25" w:rsidRPr="002D370D">
        <w:rPr>
          <w:sz w:val="22"/>
          <w:szCs w:val="22"/>
          <w:lang w:val="de-DE"/>
        </w:rPr>
        <w:t>-</w:t>
      </w:r>
      <w:r w:rsidR="001602AF" w:rsidRPr="002D370D">
        <w:rPr>
          <w:sz w:val="22"/>
          <w:szCs w:val="22"/>
          <w:lang w:val="de-DE"/>
        </w:rPr>
        <w:t>Gespräche mit Geschäftsführung und verschiedenen Abteilung</w:t>
      </w:r>
      <w:r w:rsidR="002D4FB3" w:rsidRPr="002D370D">
        <w:rPr>
          <w:sz w:val="22"/>
          <w:szCs w:val="22"/>
          <w:lang w:val="de-DE"/>
        </w:rPr>
        <w:t>en</w:t>
      </w:r>
      <w:r w:rsidR="001602AF" w:rsidRPr="002D370D">
        <w:rPr>
          <w:sz w:val="22"/>
          <w:szCs w:val="22"/>
          <w:lang w:val="de-DE"/>
        </w:rPr>
        <w:t xml:space="preserve"> benötigt</w:t>
      </w:r>
      <w:r w:rsidR="00D96C25" w:rsidRPr="002D370D">
        <w:rPr>
          <w:sz w:val="22"/>
          <w:szCs w:val="22"/>
          <w:lang w:val="de-DE"/>
        </w:rPr>
        <w:t xml:space="preserve">. </w:t>
      </w:r>
      <w:r w:rsidR="00A84100" w:rsidRPr="002D370D">
        <w:rPr>
          <w:sz w:val="22"/>
          <w:szCs w:val="22"/>
          <w:lang w:val="de-DE"/>
        </w:rPr>
        <w:t>Je nach Bedarf und Ressourcen k</w:t>
      </w:r>
      <w:r w:rsidR="002D4FB3" w:rsidRPr="002D370D">
        <w:rPr>
          <w:sz w:val="22"/>
          <w:szCs w:val="22"/>
          <w:lang w:val="de-DE"/>
        </w:rPr>
        <w:t>ann</w:t>
      </w:r>
      <w:r w:rsidR="00A84100" w:rsidRPr="002D370D">
        <w:rPr>
          <w:sz w:val="22"/>
          <w:szCs w:val="22"/>
          <w:lang w:val="de-DE"/>
        </w:rPr>
        <w:t xml:space="preserve"> die Vorangehensweise und Ergebnisse durch Seminare, Trainings und Einweisungen vemittelt werden.</w:t>
      </w:r>
    </w:p>
    <w:p w14:paraId="45C97ED1" w14:textId="77777777" w:rsidR="004F788E" w:rsidRPr="002D370D" w:rsidRDefault="004F788E" w:rsidP="0055494C">
      <w:pPr>
        <w:jc w:val="both"/>
        <w:rPr>
          <w:sz w:val="22"/>
          <w:szCs w:val="22"/>
          <w:lang w:val="de-DE"/>
        </w:rPr>
      </w:pPr>
    </w:p>
    <w:p w14:paraId="5E12F309" w14:textId="77777777" w:rsidR="003469D6" w:rsidRPr="002D370D" w:rsidRDefault="00C11C0B" w:rsidP="00D812DC">
      <w:pPr>
        <w:jc w:val="both"/>
        <w:rPr>
          <w:sz w:val="22"/>
          <w:szCs w:val="22"/>
          <w:lang w:val="de-DE"/>
        </w:rPr>
      </w:pPr>
      <w:r w:rsidRPr="002D370D">
        <w:rPr>
          <w:b/>
          <w:bCs/>
          <w:sz w:val="22"/>
          <w:szCs w:val="22"/>
          <w:lang w:val="de-DE"/>
        </w:rPr>
        <w:t>6. Bereitstellung und Nutzengenerierung</w:t>
      </w:r>
      <w:r w:rsidR="0017497F" w:rsidRPr="002D370D">
        <w:rPr>
          <w:b/>
          <w:bCs/>
          <w:sz w:val="22"/>
          <w:szCs w:val="22"/>
          <w:lang w:val="de-DE"/>
        </w:rPr>
        <w:t xml:space="preserve">: </w:t>
      </w:r>
      <w:r w:rsidR="0017497F" w:rsidRPr="002D370D">
        <w:rPr>
          <w:sz w:val="22"/>
          <w:szCs w:val="22"/>
          <w:lang w:val="de-DE"/>
        </w:rPr>
        <w:t>Die</w:t>
      </w:r>
      <w:r w:rsidR="00D812DC" w:rsidRPr="002D370D">
        <w:rPr>
          <w:sz w:val="22"/>
          <w:szCs w:val="22"/>
          <w:lang w:val="de-DE"/>
        </w:rPr>
        <w:t xml:space="preserve"> Ergebnisse des AnalyticsX Projektes </w:t>
      </w:r>
      <w:r w:rsidR="0017497F" w:rsidRPr="002D370D">
        <w:rPr>
          <w:sz w:val="22"/>
          <w:szCs w:val="22"/>
          <w:lang w:val="de-DE"/>
        </w:rPr>
        <w:t xml:space="preserve">sollen eine Übersicht über Informationen und Erkenntnisse verschaffen. Diese Daten können beispielsweise über bestimmte Business Intelligence Software, wie z. B. Microsoft Power BI bereitgestellt werden. Hierbei ist es abzuraten lose Daten auf dem Server bereitzustellen, da die Daten manipuliert oder gelöscht werden können. </w:t>
      </w:r>
      <w:r w:rsidR="00D92F9B" w:rsidRPr="002D370D">
        <w:rPr>
          <w:sz w:val="22"/>
          <w:szCs w:val="22"/>
          <w:lang w:val="de-DE"/>
        </w:rPr>
        <w:t>Bei der</w:t>
      </w:r>
      <w:r w:rsidR="0017497F" w:rsidRPr="002D370D">
        <w:rPr>
          <w:sz w:val="22"/>
          <w:szCs w:val="22"/>
          <w:lang w:val="de-DE"/>
        </w:rPr>
        <w:t xml:space="preserve"> Be</w:t>
      </w:r>
      <w:r w:rsidR="00D92F9B" w:rsidRPr="002D370D">
        <w:rPr>
          <w:sz w:val="22"/>
          <w:szCs w:val="22"/>
          <w:lang w:val="de-DE"/>
        </w:rPr>
        <w:t>r</w:t>
      </w:r>
      <w:r w:rsidR="0017497F" w:rsidRPr="002D370D">
        <w:rPr>
          <w:sz w:val="22"/>
          <w:szCs w:val="22"/>
          <w:lang w:val="de-DE"/>
        </w:rPr>
        <w:t>eitstellung der Daten</w:t>
      </w:r>
      <w:r w:rsidR="00D92F9B" w:rsidRPr="002D370D">
        <w:rPr>
          <w:sz w:val="22"/>
          <w:szCs w:val="22"/>
          <w:lang w:val="de-DE"/>
        </w:rPr>
        <w:t xml:space="preserve"> ist es wichtig</w:t>
      </w:r>
      <w:r w:rsidR="0017497F" w:rsidRPr="002D370D">
        <w:rPr>
          <w:sz w:val="22"/>
          <w:szCs w:val="22"/>
          <w:lang w:val="de-DE"/>
        </w:rPr>
        <w:t xml:space="preserve"> darauf zu achten, dass die Daten geschützt </w:t>
      </w:r>
      <w:r w:rsidR="0066681B" w:rsidRPr="002D370D">
        <w:rPr>
          <w:sz w:val="22"/>
          <w:szCs w:val="22"/>
          <w:lang w:val="de-DE"/>
        </w:rPr>
        <w:t xml:space="preserve">werden, um Manipulationen zu verhindern </w:t>
      </w:r>
      <w:r w:rsidR="0017497F" w:rsidRPr="002D370D">
        <w:rPr>
          <w:sz w:val="22"/>
          <w:szCs w:val="22"/>
          <w:lang w:val="de-DE"/>
        </w:rPr>
        <w:t xml:space="preserve">sowie zentral </w:t>
      </w:r>
      <w:r w:rsidR="0066681B" w:rsidRPr="002D370D">
        <w:rPr>
          <w:sz w:val="22"/>
          <w:szCs w:val="22"/>
          <w:lang w:val="de-DE"/>
        </w:rPr>
        <w:t xml:space="preserve">abgespeichert werden und Datenveränderungen </w:t>
      </w:r>
      <w:r w:rsidR="002D4FB3" w:rsidRPr="002D370D">
        <w:rPr>
          <w:sz w:val="22"/>
          <w:szCs w:val="22"/>
          <w:lang w:val="de-DE"/>
        </w:rPr>
        <w:t xml:space="preserve">sollen </w:t>
      </w:r>
      <w:r w:rsidR="0066681B" w:rsidRPr="002D370D">
        <w:rPr>
          <w:sz w:val="22"/>
          <w:szCs w:val="22"/>
          <w:lang w:val="de-DE"/>
        </w:rPr>
        <w:t xml:space="preserve">dokumentiert werden, wie bespielweise welche Person um welche Uhrzeit die Daten bearbeitet hat. </w:t>
      </w:r>
    </w:p>
    <w:p w14:paraId="18029BAE" w14:textId="77777777" w:rsidR="00D92F9B" w:rsidRPr="002D370D" w:rsidRDefault="0066681B" w:rsidP="00D812DC">
      <w:pPr>
        <w:jc w:val="both"/>
        <w:rPr>
          <w:sz w:val="22"/>
          <w:szCs w:val="22"/>
          <w:lang w:val="de-DE"/>
        </w:rPr>
      </w:pPr>
      <w:r w:rsidRPr="002D370D">
        <w:rPr>
          <w:sz w:val="22"/>
          <w:szCs w:val="22"/>
          <w:lang w:val="de-DE"/>
        </w:rPr>
        <w:t>Diese Daten sollen unternehmensintern zugänglich sein und nicht für die Öffentlichkeit zugänglich sein, da es sich um strategiebezogene Daten im Logistikbereich handelt</w:t>
      </w:r>
      <w:r w:rsidR="00E81810" w:rsidRPr="002D370D">
        <w:rPr>
          <w:sz w:val="22"/>
          <w:szCs w:val="22"/>
          <w:lang w:val="de-DE"/>
        </w:rPr>
        <w:t xml:space="preserve">, die eine erhebliche Rolle für den Unternehmenserfolg oder -misserfolg </w:t>
      </w:r>
      <w:r w:rsidR="002D4FB3" w:rsidRPr="002D370D">
        <w:rPr>
          <w:sz w:val="22"/>
          <w:szCs w:val="22"/>
          <w:lang w:val="de-DE"/>
        </w:rPr>
        <w:t>einnimmt.</w:t>
      </w:r>
      <w:r w:rsidR="003469D6" w:rsidRPr="002D370D">
        <w:rPr>
          <w:sz w:val="22"/>
          <w:szCs w:val="22"/>
          <w:lang w:val="de-DE"/>
        </w:rPr>
        <w:t xml:space="preserve"> </w:t>
      </w:r>
      <w:r w:rsidR="00D92F9B" w:rsidRPr="002D370D">
        <w:rPr>
          <w:sz w:val="22"/>
          <w:szCs w:val="22"/>
          <w:lang w:val="de-DE"/>
        </w:rPr>
        <w:t>Die</w:t>
      </w:r>
      <w:r w:rsidR="00D812DC" w:rsidRPr="002D370D">
        <w:rPr>
          <w:sz w:val="22"/>
          <w:szCs w:val="22"/>
          <w:lang w:val="de-DE"/>
        </w:rPr>
        <w:t xml:space="preserve"> Ergebnisse </w:t>
      </w:r>
      <w:r w:rsidR="00D92F9B" w:rsidRPr="002D370D">
        <w:rPr>
          <w:sz w:val="22"/>
          <w:szCs w:val="22"/>
          <w:lang w:val="de-DE"/>
        </w:rPr>
        <w:t>sind i</w:t>
      </w:r>
      <w:r w:rsidR="00D812DC" w:rsidRPr="002D370D">
        <w:rPr>
          <w:sz w:val="22"/>
          <w:szCs w:val="22"/>
          <w:lang w:val="de-DE"/>
        </w:rPr>
        <w:t xml:space="preserve">nsbesondere für die Geschäftsführung vorgesehen, da sie anhand der umfangreichen Analyse faktenbasierte Entscheidungen und Handlungen treffen können, die dem Unternehmen X dabei helfen sollen sich auf dem </w:t>
      </w:r>
      <w:r w:rsidR="0017497F" w:rsidRPr="002D370D">
        <w:rPr>
          <w:sz w:val="22"/>
          <w:szCs w:val="22"/>
          <w:lang w:val="de-DE"/>
        </w:rPr>
        <w:t xml:space="preserve">asiatischen </w:t>
      </w:r>
      <w:r w:rsidR="00D812DC" w:rsidRPr="002D370D">
        <w:rPr>
          <w:sz w:val="22"/>
          <w:szCs w:val="22"/>
          <w:lang w:val="de-DE"/>
        </w:rPr>
        <w:t>Markt besser zu positionieren.</w:t>
      </w:r>
      <w:r w:rsidR="00D92F9B" w:rsidRPr="002D370D">
        <w:rPr>
          <w:sz w:val="22"/>
          <w:szCs w:val="22"/>
          <w:lang w:val="de-DE"/>
        </w:rPr>
        <w:t xml:space="preserve"> Weiterhin können bestimmte Abteilungen </w:t>
      </w:r>
      <w:r w:rsidR="003469D6" w:rsidRPr="002D370D">
        <w:rPr>
          <w:sz w:val="22"/>
          <w:szCs w:val="22"/>
          <w:lang w:val="de-DE"/>
        </w:rPr>
        <w:t>Zugang zu den Daten erhalten</w:t>
      </w:r>
      <w:r w:rsidR="00D92F9B" w:rsidRPr="002D370D">
        <w:rPr>
          <w:sz w:val="22"/>
          <w:szCs w:val="22"/>
          <w:lang w:val="de-DE"/>
        </w:rPr>
        <w:t>, die sich im Logistik und Unternehmensstrategie auskennen und diese Daten für ihre Analysen gebrauchen können</w:t>
      </w:r>
      <w:r w:rsidRPr="002D370D">
        <w:rPr>
          <w:sz w:val="22"/>
          <w:szCs w:val="22"/>
          <w:lang w:val="de-DE"/>
        </w:rPr>
        <w:t xml:space="preserve">, </w:t>
      </w:r>
      <w:r w:rsidR="002D4FB3" w:rsidRPr="002D370D">
        <w:rPr>
          <w:sz w:val="22"/>
          <w:szCs w:val="22"/>
          <w:lang w:val="de-DE"/>
        </w:rPr>
        <w:t>um einen Mehrwert für die Logistikprozesse zu verschaffen.</w:t>
      </w:r>
    </w:p>
    <w:p w14:paraId="371B1BE8" w14:textId="77777777" w:rsidR="003A3FE7" w:rsidRPr="002D370D" w:rsidRDefault="003A3FE7" w:rsidP="0055494C">
      <w:pPr>
        <w:jc w:val="both"/>
        <w:rPr>
          <w:sz w:val="22"/>
          <w:szCs w:val="22"/>
          <w:lang w:val="de-DE"/>
        </w:rPr>
      </w:pPr>
    </w:p>
    <w:p w14:paraId="260A67E1" w14:textId="77777777" w:rsidR="002D4FB3" w:rsidRPr="002D370D" w:rsidRDefault="007E7348" w:rsidP="0055494C">
      <w:pPr>
        <w:jc w:val="both"/>
        <w:rPr>
          <w:b/>
          <w:bCs/>
          <w:sz w:val="22"/>
          <w:szCs w:val="22"/>
          <w:lang w:val="de-DE"/>
        </w:rPr>
      </w:pPr>
      <w:r w:rsidRPr="002D370D">
        <w:rPr>
          <w:b/>
          <w:bCs/>
          <w:sz w:val="22"/>
          <w:szCs w:val="22"/>
          <w:lang w:val="de-DE"/>
        </w:rPr>
        <w:t xml:space="preserve">Stellungname zu den Analyseergebnissen aus Aufgabe 1.1 </w:t>
      </w:r>
    </w:p>
    <w:p w14:paraId="783FD8FC" w14:textId="77777777" w:rsidR="00220292" w:rsidRPr="002D370D" w:rsidRDefault="00220292" w:rsidP="0055494C">
      <w:pPr>
        <w:jc w:val="both"/>
        <w:rPr>
          <w:sz w:val="22"/>
          <w:szCs w:val="22"/>
          <w:lang w:val="de-DE"/>
        </w:rPr>
      </w:pPr>
      <w:r w:rsidRPr="002D370D">
        <w:rPr>
          <w:sz w:val="22"/>
          <w:szCs w:val="22"/>
          <w:lang w:val="de-DE"/>
        </w:rPr>
        <w:t>Bei der Berechnung</w:t>
      </w:r>
      <w:r w:rsidR="002F54D3" w:rsidRPr="002D370D">
        <w:rPr>
          <w:sz w:val="22"/>
          <w:szCs w:val="22"/>
          <w:lang w:val="de-DE"/>
        </w:rPr>
        <w:t xml:space="preserve"> der</w:t>
      </w:r>
      <w:r w:rsidRPr="002D370D">
        <w:rPr>
          <w:sz w:val="22"/>
          <w:szCs w:val="22"/>
          <w:lang w:val="de-DE"/>
        </w:rPr>
        <w:t xml:space="preserve"> Produkt</w:t>
      </w:r>
      <w:r w:rsidR="00E254B2">
        <w:rPr>
          <w:sz w:val="22"/>
          <w:szCs w:val="22"/>
          <w:lang w:val="de-DE"/>
        </w:rPr>
        <w:t>-</w:t>
      </w:r>
      <w:r w:rsidR="002F54D3" w:rsidRPr="002D370D">
        <w:rPr>
          <w:sz w:val="22"/>
          <w:szCs w:val="22"/>
          <w:lang w:val="de-DE"/>
        </w:rPr>
        <w:t>G</w:t>
      </w:r>
      <w:r w:rsidRPr="002D370D">
        <w:rPr>
          <w:sz w:val="22"/>
          <w:szCs w:val="22"/>
          <w:lang w:val="de-DE"/>
        </w:rPr>
        <w:t xml:space="preserve">ruppe105 der verkauften Mengen (Sales) je Region hat gezeigt, dass Peking </w:t>
      </w:r>
      <w:r w:rsidR="002F54D3" w:rsidRPr="002D370D">
        <w:rPr>
          <w:sz w:val="22"/>
          <w:szCs w:val="22"/>
          <w:lang w:val="de-DE"/>
        </w:rPr>
        <w:t xml:space="preserve">mit 8,19% im Vergleich </w:t>
      </w:r>
      <w:r w:rsidR="00E254B2">
        <w:rPr>
          <w:sz w:val="22"/>
          <w:szCs w:val="22"/>
          <w:lang w:val="de-DE"/>
        </w:rPr>
        <w:t xml:space="preserve">zu den anderen Regionen </w:t>
      </w:r>
      <w:r w:rsidR="002F54D3" w:rsidRPr="002D370D">
        <w:rPr>
          <w:sz w:val="22"/>
          <w:szCs w:val="22"/>
          <w:lang w:val="de-DE"/>
        </w:rPr>
        <w:t xml:space="preserve">am umsatzschwächsten ist und Shanghai mit 14,47% am umsatzstärksten. Da wir mit 7 weiteren Unternehmensgruppen in Wettbewerb stehen, </w:t>
      </w:r>
      <w:r w:rsidR="00E254B2">
        <w:rPr>
          <w:sz w:val="22"/>
          <w:szCs w:val="22"/>
          <w:lang w:val="de-DE"/>
        </w:rPr>
        <w:t xml:space="preserve">erkennen wir aus den Daten, dass die </w:t>
      </w:r>
      <w:r w:rsidR="002F54D3" w:rsidRPr="002D370D">
        <w:rPr>
          <w:sz w:val="22"/>
          <w:szCs w:val="22"/>
          <w:lang w:val="de-DE"/>
        </w:rPr>
        <w:t xml:space="preserve">Region Shanghai in einer stabilen </w:t>
      </w:r>
      <w:r w:rsidR="00E254B2">
        <w:rPr>
          <w:sz w:val="22"/>
          <w:szCs w:val="22"/>
          <w:lang w:val="de-DE"/>
        </w:rPr>
        <w:t>Marktp</w:t>
      </w:r>
      <w:r w:rsidR="002F54D3" w:rsidRPr="002D370D">
        <w:rPr>
          <w:sz w:val="22"/>
          <w:szCs w:val="22"/>
          <w:lang w:val="de-DE"/>
        </w:rPr>
        <w:t>osition</w:t>
      </w:r>
      <w:r w:rsidR="00E254B2">
        <w:rPr>
          <w:sz w:val="22"/>
          <w:szCs w:val="22"/>
          <w:lang w:val="de-DE"/>
        </w:rPr>
        <w:t xml:space="preserve"> steht.</w:t>
      </w:r>
      <w:r w:rsidR="002F54D3" w:rsidRPr="002D370D">
        <w:rPr>
          <w:sz w:val="22"/>
          <w:szCs w:val="22"/>
          <w:lang w:val="de-DE"/>
        </w:rPr>
        <w:t xml:space="preserve"> </w:t>
      </w:r>
      <w:r w:rsidR="00E254B2">
        <w:rPr>
          <w:sz w:val="22"/>
          <w:szCs w:val="22"/>
          <w:lang w:val="de-DE"/>
        </w:rPr>
        <w:t xml:space="preserve">Jedoch besteht hier ein Verbesserungspotenzial in der Region </w:t>
      </w:r>
      <w:r w:rsidR="002F54D3" w:rsidRPr="002D370D">
        <w:rPr>
          <w:sz w:val="22"/>
          <w:szCs w:val="22"/>
          <w:lang w:val="de-DE"/>
        </w:rPr>
        <w:t>Peking</w:t>
      </w:r>
      <w:r w:rsidR="00E254B2">
        <w:rPr>
          <w:sz w:val="22"/>
          <w:szCs w:val="22"/>
          <w:lang w:val="de-DE"/>
        </w:rPr>
        <w:t>, die</w:t>
      </w:r>
      <w:r w:rsidR="002F54D3" w:rsidRPr="002D370D">
        <w:rPr>
          <w:sz w:val="22"/>
          <w:szCs w:val="22"/>
          <w:lang w:val="de-DE"/>
        </w:rPr>
        <w:t xml:space="preserve"> durch mehr </w:t>
      </w:r>
      <w:r w:rsidR="00E254B2">
        <w:rPr>
          <w:sz w:val="22"/>
          <w:szCs w:val="22"/>
          <w:lang w:val="de-DE"/>
        </w:rPr>
        <w:t>Logistiko</w:t>
      </w:r>
      <w:r w:rsidR="002F54D3" w:rsidRPr="002D370D">
        <w:rPr>
          <w:sz w:val="22"/>
          <w:szCs w:val="22"/>
          <w:lang w:val="de-DE"/>
        </w:rPr>
        <w:t xml:space="preserve">ptimierung und Investitionen in Zukunft </w:t>
      </w:r>
      <w:r w:rsidR="00E254B2">
        <w:rPr>
          <w:sz w:val="22"/>
          <w:szCs w:val="22"/>
          <w:lang w:val="de-DE"/>
        </w:rPr>
        <w:t xml:space="preserve">ausgeschöpft und </w:t>
      </w:r>
      <w:r w:rsidR="002F54D3" w:rsidRPr="002D370D">
        <w:rPr>
          <w:sz w:val="22"/>
          <w:szCs w:val="22"/>
          <w:lang w:val="de-DE"/>
        </w:rPr>
        <w:t xml:space="preserve">gestärkt werden </w:t>
      </w:r>
      <w:r w:rsidR="00E254B2">
        <w:rPr>
          <w:sz w:val="22"/>
          <w:szCs w:val="22"/>
          <w:lang w:val="de-DE"/>
        </w:rPr>
        <w:t>kann.</w:t>
      </w:r>
    </w:p>
    <w:p w14:paraId="447428DE" w14:textId="4E8455CF" w:rsidR="002D4FB3" w:rsidRPr="002D370D" w:rsidRDefault="002F54D3" w:rsidP="0055494C">
      <w:pPr>
        <w:jc w:val="both"/>
        <w:rPr>
          <w:sz w:val="22"/>
          <w:szCs w:val="22"/>
          <w:lang w:val="de-DE"/>
        </w:rPr>
      </w:pPr>
      <w:r w:rsidRPr="002D370D">
        <w:rPr>
          <w:sz w:val="22"/>
          <w:szCs w:val="22"/>
          <w:lang w:val="de-DE"/>
        </w:rPr>
        <w:t xml:space="preserve">In den letzten 5 Jahren hat unser Unternehmen stabile Umsätze verzeichnet, wobei keine signifikante Umsatzsteigerung erkennbar </w:t>
      </w:r>
      <w:r w:rsidR="00A53B59">
        <w:rPr>
          <w:sz w:val="22"/>
          <w:szCs w:val="22"/>
          <w:lang w:val="de-DE"/>
        </w:rPr>
        <w:t>ist</w:t>
      </w:r>
      <w:r w:rsidRPr="002D370D">
        <w:rPr>
          <w:sz w:val="22"/>
          <w:szCs w:val="22"/>
          <w:lang w:val="de-DE"/>
        </w:rPr>
        <w:t>. Anders sieht es aus, wenn man in den jeweiligen Umsätzen in den Jahren schaut. Im Jahr 2020 ist ein wechselhafter Umsatzsprung zu erkennen, wo</w:t>
      </w:r>
      <w:r w:rsidR="004A6498">
        <w:rPr>
          <w:sz w:val="22"/>
          <w:szCs w:val="22"/>
          <w:lang w:val="de-DE"/>
        </w:rPr>
        <w:t>bei deutlich negative Umsätze</w:t>
      </w:r>
      <w:r w:rsidRPr="002D370D">
        <w:rPr>
          <w:sz w:val="22"/>
          <w:szCs w:val="22"/>
          <w:lang w:val="de-DE"/>
        </w:rPr>
        <w:t xml:space="preserve"> </w:t>
      </w:r>
      <w:r w:rsidR="00174432">
        <w:rPr>
          <w:sz w:val="22"/>
          <w:szCs w:val="22"/>
          <w:lang w:val="de-DE"/>
        </w:rPr>
        <w:t xml:space="preserve">im </w:t>
      </w:r>
      <w:r w:rsidRPr="002D370D">
        <w:rPr>
          <w:sz w:val="22"/>
          <w:szCs w:val="22"/>
          <w:lang w:val="de-DE"/>
        </w:rPr>
        <w:t xml:space="preserve">September </w:t>
      </w:r>
      <w:r w:rsidR="004A6498">
        <w:rPr>
          <w:sz w:val="22"/>
          <w:szCs w:val="22"/>
          <w:lang w:val="de-DE"/>
        </w:rPr>
        <w:t>(</w:t>
      </w:r>
      <w:r w:rsidRPr="002D370D">
        <w:rPr>
          <w:sz w:val="22"/>
          <w:szCs w:val="22"/>
          <w:lang w:val="de-DE"/>
        </w:rPr>
        <w:t>-11%</w:t>
      </w:r>
      <w:r w:rsidR="004A6498">
        <w:rPr>
          <w:sz w:val="22"/>
          <w:szCs w:val="22"/>
          <w:lang w:val="de-DE"/>
        </w:rPr>
        <w:t>)</w:t>
      </w:r>
      <w:r w:rsidRPr="002D370D">
        <w:rPr>
          <w:sz w:val="22"/>
          <w:szCs w:val="22"/>
          <w:lang w:val="de-DE"/>
        </w:rPr>
        <w:t xml:space="preserve"> und</w:t>
      </w:r>
      <w:r w:rsidR="00174432">
        <w:rPr>
          <w:sz w:val="22"/>
          <w:szCs w:val="22"/>
          <w:lang w:val="de-DE"/>
        </w:rPr>
        <w:t xml:space="preserve"> im</w:t>
      </w:r>
      <w:r w:rsidRPr="002D370D">
        <w:rPr>
          <w:sz w:val="22"/>
          <w:szCs w:val="22"/>
          <w:lang w:val="de-DE"/>
        </w:rPr>
        <w:t xml:space="preserve"> Dezember </w:t>
      </w:r>
      <w:r w:rsidR="004A6498">
        <w:rPr>
          <w:sz w:val="22"/>
          <w:szCs w:val="22"/>
          <w:lang w:val="de-DE"/>
        </w:rPr>
        <w:t>(</w:t>
      </w:r>
      <w:r w:rsidR="004A6498" w:rsidRPr="002D370D">
        <w:rPr>
          <w:sz w:val="22"/>
          <w:szCs w:val="22"/>
          <w:lang w:val="de-DE"/>
        </w:rPr>
        <w:t>-12%</w:t>
      </w:r>
      <w:r w:rsidR="004A6498">
        <w:rPr>
          <w:sz w:val="22"/>
          <w:szCs w:val="22"/>
          <w:lang w:val="de-DE"/>
        </w:rPr>
        <w:t>) zu erkennen sind.</w:t>
      </w:r>
      <w:r w:rsidRPr="002D370D">
        <w:rPr>
          <w:sz w:val="22"/>
          <w:szCs w:val="22"/>
          <w:lang w:val="de-DE"/>
        </w:rPr>
        <w:t xml:space="preserve"> </w:t>
      </w:r>
      <w:r w:rsidR="0046101C" w:rsidRPr="002D370D">
        <w:rPr>
          <w:sz w:val="22"/>
          <w:szCs w:val="22"/>
          <w:lang w:val="de-DE"/>
        </w:rPr>
        <w:t>In diesen</w:t>
      </w:r>
      <w:r w:rsidRPr="002D370D">
        <w:rPr>
          <w:sz w:val="22"/>
          <w:szCs w:val="22"/>
          <w:lang w:val="de-DE"/>
        </w:rPr>
        <w:t xml:space="preserve"> Monate</w:t>
      </w:r>
      <w:r w:rsidR="0046101C" w:rsidRPr="002D370D">
        <w:rPr>
          <w:sz w:val="22"/>
          <w:szCs w:val="22"/>
          <w:lang w:val="de-DE"/>
        </w:rPr>
        <w:t>n</w:t>
      </w:r>
      <w:r w:rsidRPr="002D370D">
        <w:rPr>
          <w:sz w:val="22"/>
          <w:szCs w:val="22"/>
          <w:lang w:val="de-DE"/>
        </w:rPr>
        <w:t xml:space="preserve"> </w:t>
      </w:r>
      <w:r w:rsidR="0046101C" w:rsidRPr="002D370D">
        <w:rPr>
          <w:sz w:val="22"/>
          <w:szCs w:val="22"/>
          <w:lang w:val="de-DE"/>
        </w:rPr>
        <w:t>sollten</w:t>
      </w:r>
      <w:r w:rsidRPr="002D370D">
        <w:rPr>
          <w:sz w:val="22"/>
          <w:szCs w:val="22"/>
          <w:lang w:val="de-DE"/>
        </w:rPr>
        <w:t xml:space="preserve"> </w:t>
      </w:r>
      <w:r w:rsidR="00174432">
        <w:rPr>
          <w:sz w:val="22"/>
          <w:szCs w:val="22"/>
          <w:lang w:val="de-DE"/>
        </w:rPr>
        <w:t xml:space="preserve">intensive </w:t>
      </w:r>
      <w:r w:rsidR="0046101C" w:rsidRPr="002D370D">
        <w:rPr>
          <w:sz w:val="22"/>
          <w:szCs w:val="22"/>
          <w:lang w:val="de-DE"/>
        </w:rPr>
        <w:t xml:space="preserve">Forschungen </w:t>
      </w:r>
      <w:r w:rsidRPr="002D370D">
        <w:rPr>
          <w:sz w:val="22"/>
          <w:szCs w:val="22"/>
          <w:lang w:val="de-DE"/>
        </w:rPr>
        <w:t xml:space="preserve">nach Ursachen </w:t>
      </w:r>
      <w:r w:rsidR="00174432">
        <w:rPr>
          <w:sz w:val="22"/>
          <w:szCs w:val="22"/>
          <w:lang w:val="de-DE"/>
        </w:rPr>
        <w:t xml:space="preserve">durch weitere Stichproben </w:t>
      </w:r>
      <w:r w:rsidR="0046101C" w:rsidRPr="002D370D">
        <w:rPr>
          <w:sz w:val="22"/>
          <w:szCs w:val="22"/>
          <w:lang w:val="de-DE"/>
        </w:rPr>
        <w:t>angestrebt werden</w:t>
      </w:r>
      <w:r w:rsidR="00CA530C" w:rsidRPr="002D370D">
        <w:rPr>
          <w:sz w:val="22"/>
          <w:szCs w:val="22"/>
          <w:lang w:val="de-DE"/>
        </w:rPr>
        <w:t>.</w:t>
      </w:r>
    </w:p>
    <w:p w14:paraId="3750A716" w14:textId="3B28CB1B" w:rsidR="007E7348" w:rsidRDefault="00CA530C" w:rsidP="0055494C">
      <w:pPr>
        <w:jc w:val="both"/>
        <w:rPr>
          <w:sz w:val="22"/>
          <w:szCs w:val="22"/>
          <w:lang w:val="de-DE"/>
        </w:rPr>
      </w:pPr>
      <w:r w:rsidRPr="002D370D">
        <w:rPr>
          <w:sz w:val="22"/>
          <w:szCs w:val="22"/>
          <w:lang w:val="de-DE"/>
        </w:rPr>
        <w:t>Der LDL „Bange+Hammer Shipping“ verzeichnet im Vergleich zu anderen LDL die höchsten Kosten in den verspäteten Transportdienstleistungen. Vorschläge zu Vertragsänderung mit diesem LDL könnten vorgenommen werden, um verspätete Services und damit Kosten zu reduzieren.</w:t>
      </w:r>
      <w:r w:rsidR="002D370D" w:rsidRPr="002D370D">
        <w:rPr>
          <w:sz w:val="22"/>
          <w:szCs w:val="22"/>
          <w:lang w:val="de-DE"/>
        </w:rPr>
        <w:t xml:space="preserve"> Es können Überlegungen mit dem LDL „EPD Shipping“ über weitere Koorperationen in der Region Peking gemacht werden</w:t>
      </w:r>
      <w:r w:rsidR="002D370D">
        <w:rPr>
          <w:sz w:val="22"/>
          <w:szCs w:val="22"/>
          <w:lang w:val="de-DE"/>
        </w:rPr>
        <w:t>, da der LDL die höchsten pünktlichen Umsätze verzeichnet.</w:t>
      </w:r>
    </w:p>
    <w:p w14:paraId="35B1A6D9" w14:textId="77777777" w:rsidR="004850CB" w:rsidRDefault="004850CB" w:rsidP="0055494C">
      <w:pPr>
        <w:jc w:val="both"/>
        <w:rPr>
          <w:sz w:val="22"/>
          <w:szCs w:val="22"/>
          <w:lang w:val="en-GB"/>
        </w:rPr>
      </w:pPr>
    </w:p>
    <w:p w14:paraId="2704ADDE" w14:textId="4004DF12" w:rsidR="004850CB" w:rsidRDefault="004850CB" w:rsidP="0055494C">
      <w:pPr>
        <w:jc w:val="both"/>
        <w:rPr>
          <w:sz w:val="22"/>
          <w:szCs w:val="22"/>
          <w:lang w:val="de-DE"/>
        </w:rPr>
      </w:pPr>
      <w:r w:rsidRPr="004850CB">
        <w:rPr>
          <w:sz w:val="22"/>
          <w:szCs w:val="22"/>
          <w:lang w:val="de-DE"/>
        </w:rPr>
        <w:t xml:space="preserve">Zur Bewertung </w:t>
      </w:r>
      <w:r w:rsidR="00D55B46">
        <w:rPr>
          <w:sz w:val="22"/>
          <w:szCs w:val="22"/>
          <w:lang w:val="de-DE"/>
        </w:rPr>
        <w:t>der</w:t>
      </w:r>
      <w:r w:rsidRPr="004850CB">
        <w:rPr>
          <w:sz w:val="22"/>
          <w:szCs w:val="22"/>
          <w:lang w:val="de-DE"/>
        </w:rPr>
        <w:t xml:space="preserve"> Shipping-D</w:t>
      </w:r>
      <w:r>
        <w:rPr>
          <w:sz w:val="22"/>
          <w:szCs w:val="22"/>
          <w:lang w:val="de-DE"/>
        </w:rPr>
        <w:t xml:space="preserve">Ls wurde die </w:t>
      </w:r>
      <w:r w:rsidR="00D55B46">
        <w:rPr>
          <w:sz w:val="22"/>
          <w:szCs w:val="22"/>
          <w:lang w:val="de-DE"/>
        </w:rPr>
        <w:t>On-Time Delivery</w:t>
      </w:r>
      <w:r w:rsidR="00451700">
        <w:rPr>
          <w:sz w:val="22"/>
          <w:szCs w:val="22"/>
          <w:lang w:val="de-DE"/>
        </w:rPr>
        <w:t xml:space="preserve"> (OTD)</w:t>
      </w:r>
      <w:r w:rsidR="001F2847">
        <w:rPr>
          <w:sz w:val="22"/>
          <w:szCs w:val="22"/>
          <w:lang w:val="de-DE"/>
        </w:rPr>
        <w:t xml:space="preserve"> verwendet. Sie misst </w:t>
      </w:r>
      <w:r w:rsidR="00D55B46">
        <w:rPr>
          <w:sz w:val="22"/>
          <w:szCs w:val="22"/>
          <w:lang w:val="de-DE"/>
        </w:rPr>
        <w:t xml:space="preserve">ob eine Lieferung punktlich ankommt. </w:t>
      </w:r>
      <w:r w:rsidR="00FC6809">
        <w:rPr>
          <w:sz w:val="22"/>
          <w:szCs w:val="22"/>
          <w:lang w:val="de-DE"/>
        </w:rPr>
        <w:t xml:space="preserve">Im Durchschnitt der letzten 5 Jahre kommt </w:t>
      </w:r>
      <w:r w:rsidR="002B6908">
        <w:rPr>
          <w:sz w:val="22"/>
          <w:szCs w:val="22"/>
          <w:lang w:val="de-DE"/>
        </w:rPr>
        <w:t>„</w:t>
      </w:r>
      <w:r w:rsidR="00FC6809">
        <w:rPr>
          <w:sz w:val="22"/>
          <w:szCs w:val="22"/>
          <w:lang w:val="de-DE"/>
        </w:rPr>
        <w:t>Flying Mercury Shipping</w:t>
      </w:r>
      <w:r w:rsidR="002B6908">
        <w:rPr>
          <w:sz w:val="22"/>
          <w:szCs w:val="22"/>
          <w:lang w:val="de-DE"/>
        </w:rPr>
        <w:t>“</w:t>
      </w:r>
      <w:r w:rsidR="00FC6809">
        <w:rPr>
          <w:sz w:val="22"/>
          <w:szCs w:val="22"/>
          <w:lang w:val="de-DE"/>
        </w:rPr>
        <w:t xml:space="preserve"> auf eine OTD-Rate von 38,69%, was bedeute das </w:t>
      </w:r>
      <w:r w:rsidR="00125BEE">
        <w:rPr>
          <w:sz w:val="22"/>
          <w:szCs w:val="22"/>
          <w:lang w:val="de-DE"/>
        </w:rPr>
        <w:t xml:space="preserve">ca. 39% der Lieferungen pünktlich ankommen. </w:t>
      </w:r>
      <w:r w:rsidR="002B6908">
        <w:rPr>
          <w:sz w:val="22"/>
          <w:szCs w:val="22"/>
          <w:lang w:val="de-DE"/>
        </w:rPr>
        <w:t>„</w:t>
      </w:r>
      <w:r w:rsidR="00125BEE">
        <w:rPr>
          <w:sz w:val="22"/>
          <w:szCs w:val="22"/>
          <w:lang w:val="de-DE"/>
        </w:rPr>
        <w:t>IntEx Shipping</w:t>
      </w:r>
      <w:r w:rsidR="002B6908">
        <w:rPr>
          <w:sz w:val="22"/>
          <w:szCs w:val="22"/>
          <w:lang w:val="de-DE"/>
        </w:rPr>
        <w:t>“</w:t>
      </w:r>
      <w:r w:rsidR="00125BEE">
        <w:rPr>
          <w:sz w:val="22"/>
          <w:szCs w:val="22"/>
          <w:lang w:val="de-DE"/>
        </w:rPr>
        <w:t xml:space="preserve"> (38,62) und </w:t>
      </w:r>
      <w:r w:rsidR="002B6908">
        <w:rPr>
          <w:sz w:val="22"/>
          <w:szCs w:val="22"/>
          <w:lang w:val="de-DE"/>
        </w:rPr>
        <w:t>„</w:t>
      </w:r>
      <w:r w:rsidR="00125BEE">
        <w:rPr>
          <w:sz w:val="22"/>
          <w:szCs w:val="22"/>
          <w:lang w:val="de-DE"/>
        </w:rPr>
        <w:t>DWL Shipping</w:t>
      </w:r>
      <w:r w:rsidR="002B6908">
        <w:rPr>
          <w:sz w:val="22"/>
          <w:szCs w:val="22"/>
          <w:lang w:val="de-DE"/>
        </w:rPr>
        <w:t>“</w:t>
      </w:r>
      <w:r w:rsidR="00125BEE">
        <w:rPr>
          <w:sz w:val="22"/>
          <w:szCs w:val="22"/>
          <w:lang w:val="de-DE"/>
        </w:rPr>
        <w:t xml:space="preserve"> (37,48) sind nur unwesentlich schlechter. In Zukunft sollten diese 3 Shipping-DL bevorzugt behandelt werden. </w:t>
      </w:r>
      <w:r w:rsidR="00C233A8">
        <w:rPr>
          <w:sz w:val="22"/>
          <w:szCs w:val="22"/>
          <w:lang w:val="de-DE"/>
        </w:rPr>
        <w:t xml:space="preserve">Vorallem sollte „EPD Shipping“ mit einer OTB von 23,37% gemieden werden, da dies deutlich schlechter ist als alle anderen Anbieter. </w:t>
      </w:r>
    </w:p>
    <w:p w14:paraId="3D92FB37" w14:textId="4ABC331D" w:rsidR="00125BEE" w:rsidRDefault="00125BEE" w:rsidP="0055494C">
      <w:pPr>
        <w:jc w:val="both"/>
        <w:rPr>
          <w:sz w:val="22"/>
          <w:szCs w:val="22"/>
          <w:lang w:val="de-DE"/>
        </w:rPr>
      </w:pPr>
    </w:p>
    <w:p w14:paraId="374F40B4" w14:textId="22B2D4EF" w:rsidR="006D27E3" w:rsidRPr="004850CB" w:rsidRDefault="00125BEE" w:rsidP="0055494C">
      <w:pPr>
        <w:jc w:val="both"/>
        <w:rPr>
          <w:sz w:val="22"/>
          <w:szCs w:val="22"/>
          <w:lang w:val="de-DE"/>
        </w:rPr>
      </w:pPr>
      <w:r>
        <w:rPr>
          <w:sz w:val="22"/>
          <w:szCs w:val="22"/>
          <w:lang w:val="de-DE"/>
        </w:rPr>
        <w:t>Die Warehousing-DLs wurden mithilfe der Item-Fill-Rate (IFR) bewertet. S</w:t>
      </w:r>
      <w:r w:rsidRPr="00125BEE">
        <w:rPr>
          <w:sz w:val="22"/>
          <w:szCs w:val="22"/>
          <w:lang w:val="de-DE"/>
        </w:rPr>
        <w:t>ie untersucht wie genau eine Lieferung war</w:t>
      </w:r>
      <w:r w:rsidR="002B6908">
        <w:rPr>
          <w:sz w:val="22"/>
          <w:szCs w:val="22"/>
          <w:lang w:val="de-DE"/>
        </w:rPr>
        <w:t>,</w:t>
      </w:r>
      <w:r w:rsidRPr="00125BEE">
        <w:rPr>
          <w:sz w:val="22"/>
          <w:szCs w:val="22"/>
          <w:lang w:val="de-DE"/>
        </w:rPr>
        <w:t xml:space="preserve"> gemessen an der bestellten Menge.</w:t>
      </w:r>
      <w:r w:rsidR="00AF00A5">
        <w:rPr>
          <w:sz w:val="22"/>
          <w:szCs w:val="22"/>
          <w:lang w:val="de-DE"/>
        </w:rPr>
        <w:t xml:space="preserve"> So ist im Durchschnitt </w:t>
      </w:r>
      <w:r w:rsidR="002B6908">
        <w:rPr>
          <w:sz w:val="22"/>
          <w:szCs w:val="22"/>
          <w:lang w:val="de-DE"/>
        </w:rPr>
        <w:t>„</w:t>
      </w:r>
      <w:r w:rsidR="00AF00A5">
        <w:rPr>
          <w:sz w:val="22"/>
          <w:szCs w:val="22"/>
          <w:lang w:val="de-DE"/>
        </w:rPr>
        <w:t>CPS Warehousing</w:t>
      </w:r>
      <w:r w:rsidR="002B6908">
        <w:rPr>
          <w:sz w:val="22"/>
          <w:szCs w:val="22"/>
          <w:lang w:val="de-DE"/>
        </w:rPr>
        <w:t>“</w:t>
      </w:r>
      <w:r w:rsidR="00AF00A5">
        <w:rPr>
          <w:sz w:val="22"/>
          <w:szCs w:val="22"/>
          <w:lang w:val="de-DE"/>
        </w:rPr>
        <w:t xml:space="preserve"> mit 85,65% der beste Warehousing-DL, was bedeutet das bei diesem Anbieter 85,65% der Bestelltenmenge tatsächlich ankommt. </w:t>
      </w:r>
      <w:r w:rsidR="00582250">
        <w:rPr>
          <w:sz w:val="22"/>
          <w:szCs w:val="22"/>
          <w:lang w:val="de-DE"/>
        </w:rPr>
        <w:t xml:space="preserve">Beim genauren hinsehen stellt man fest das die Warehousing-DLs in unterschiedlichen Regionen unterschiedlich gute Arbeit leisten. Durch eine Heat-Map wird offentsichtlich das in den </w:t>
      </w:r>
      <w:r w:rsidR="002B6908">
        <w:rPr>
          <w:sz w:val="22"/>
          <w:szCs w:val="22"/>
          <w:lang w:val="de-DE"/>
        </w:rPr>
        <w:t>„</w:t>
      </w:r>
      <w:r w:rsidR="00582250">
        <w:rPr>
          <w:sz w:val="22"/>
          <w:szCs w:val="22"/>
          <w:lang w:val="de-DE"/>
        </w:rPr>
        <w:t>Phillipinen OPS Warehousing</w:t>
      </w:r>
      <w:r w:rsidR="002B6908">
        <w:rPr>
          <w:sz w:val="22"/>
          <w:szCs w:val="22"/>
          <w:lang w:val="de-DE"/>
        </w:rPr>
        <w:t>“</w:t>
      </w:r>
      <w:r w:rsidR="00582250">
        <w:rPr>
          <w:sz w:val="22"/>
          <w:szCs w:val="22"/>
          <w:lang w:val="de-DE"/>
        </w:rPr>
        <w:t xml:space="preserve"> die beste Wahl ist, in Japan </w:t>
      </w:r>
      <w:r w:rsidR="002B6908">
        <w:rPr>
          <w:sz w:val="22"/>
          <w:szCs w:val="22"/>
          <w:lang w:val="de-DE"/>
        </w:rPr>
        <w:t>„</w:t>
      </w:r>
      <w:r w:rsidR="00582250">
        <w:rPr>
          <w:sz w:val="22"/>
          <w:szCs w:val="22"/>
          <w:lang w:val="de-DE"/>
        </w:rPr>
        <w:t>IntEx Warehousin</w:t>
      </w:r>
      <w:r w:rsidR="002B6908">
        <w:rPr>
          <w:sz w:val="22"/>
          <w:szCs w:val="22"/>
          <w:lang w:val="de-DE"/>
        </w:rPr>
        <w:t>“</w:t>
      </w:r>
      <w:r w:rsidR="00582250">
        <w:rPr>
          <w:sz w:val="22"/>
          <w:szCs w:val="22"/>
          <w:lang w:val="de-DE"/>
        </w:rPr>
        <w:t xml:space="preserve">g und </w:t>
      </w:r>
      <w:r w:rsidR="002B6908">
        <w:rPr>
          <w:sz w:val="22"/>
          <w:szCs w:val="22"/>
          <w:lang w:val="de-DE"/>
        </w:rPr>
        <w:t>in</w:t>
      </w:r>
      <w:r w:rsidR="00582250">
        <w:rPr>
          <w:sz w:val="22"/>
          <w:szCs w:val="22"/>
          <w:lang w:val="de-DE"/>
        </w:rPr>
        <w:t xml:space="preserve"> Peking ist </w:t>
      </w:r>
      <w:r w:rsidR="002B6908">
        <w:rPr>
          <w:sz w:val="22"/>
          <w:szCs w:val="22"/>
          <w:lang w:val="de-DE"/>
        </w:rPr>
        <w:t>„</w:t>
      </w:r>
      <w:r w:rsidR="00582250">
        <w:rPr>
          <w:sz w:val="22"/>
          <w:szCs w:val="22"/>
          <w:lang w:val="de-DE"/>
        </w:rPr>
        <w:t>IntEx Warehousing</w:t>
      </w:r>
      <w:r w:rsidR="002B6908">
        <w:rPr>
          <w:sz w:val="22"/>
          <w:szCs w:val="22"/>
          <w:lang w:val="de-DE"/>
        </w:rPr>
        <w:t>“</w:t>
      </w:r>
      <w:r w:rsidR="00582250">
        <w:rPr>
          <w:sz w:val="22"/>
          <w:szCs w:val="22"/>
          <w:lang w:val="de-DE"/>
        </w:rPr>
        <w:t xml:space="preserve"> oder </w:t>
      </w:r>
      <w:r w:rsidR="002B6908">
        <w:rPr>
          <w:sz w:val="22"/>
          <w:szCs w:val="22"/>
          <w:lang w:val="de-DE"/>
        </w:rPr>
        <w:t>„</w:t>
      </w:r>
      <w:r w:rsidR="00582250">
        <w:rPr>
          <w:sz w:val="22"/>
          <w:szCs w:val="22"/>
          <w:lang w:val="de-DE"/>
        </w:rPr>
        <w:t>HCX Warehousing</w:t>
      </w:r>
      <w:r w:rsidR="002B6908">
        <w:rPr>
          <w:sz w:val="22"/>
          <w:szCs w:val="22"/>
          <w:lang w:val="de-DE"/>
        </w:rPr>
        <w:t>“</w:t>
      </w:r>
      <w:r w:rsidR="00582250">
        <w:rPr>
          <w:sz w:val="22"/>
          <w:szCs w:val="22"/>
          <w:lang w:val="de-DE"/>
        </w:rPr>
        <w:t xml:space="preserve"> zu empfehlen. </w:t>
      </w:r>
    </w:p>
    <w:sectPr w:rsidR="006D27E3" w:rsidRPr="004850CB" w:rsidSect="004D22E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82531"/>
    <w:multiLevelType w:val="multilevel"/>
    <w:tmpl w:val="F8DC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0B"/>
    <w:rsid w:val="000758B5"/>
    <w:rsid w:val="000C44C0"/>
    <w:rsid w:val="00125BEE"/>
    <w:rsid w:val="00141B84"/>
    <w:rsid w:val="00145CF2"/>
    <w:rsid w:val="00147C8D"/>
    <w:rsid w:val="001602AF"/>
    <w:rsid w:val="00174432"/>
    <w:rsid w:val="0017497F"/>
    <w:rsid w:val="001F2847"/>
    <w:rsid w:val="00206E23"/>
    <w:rsid w:val="00220292"/>
    <w:rsid w:val="002B6908"/>
    <w:rsid w:val="002C1211"/>
    <w:rsid w:val="002C3124"/>
    <w:rsid w:val="002D370D"/>
    <w:rsid w:val="002D4FB3"/>
    <w:rsid w:val="002F54D3"/>
    <w:rsid w:val="003242FF"/>
    <w:rsid w:val="003469D6"/>
    <w:rsid w:val="00355E24"/>
    <w:rsid w:val="00357FC1"/>
    <w:rsid w:val="003A3654"/>
    <w:rsid w:val="003A3FE7"/>
    <w:rsid w:val="003A52CB"/>
    <w:rsid w:val="003B0BB7"/>
    <w:rsid w:val="00451700"/>
    <w:rsid w:val="0046101C"/>
    <w:rsid w:val="004850CB"/>
    <w:rsid w:val="004A6498"/>
    <w:rsid w:val="004D22E5"/>
    <w:rsid w:val="004D3999"/>
    <w:rsid w:val="004F788E"/>
    <w:rsid w:val="00520EDB"/>
    <w:rsid w:val="00547697"/>
    <w:rsid w:val="0055494C"/>
    <w:rsid w:val="00582250"/>
    <w:rsid w:val="005C1F04"/>
    <w:rsid w:val="005E32BA"/>
    <w:rsid w:val="005F2A46"/>
    <w:rsid w:val="00660EA3"/>
    <w:rsid w:val="0066681B"/>
    <w:rsid w:val="006F2F20"/>
    <w:rsid w:val="006F498E"/>
    <w:rsid w:val="00720F96"/>
    <w:rsid w:val="007A4769"/>
    <w:rsid w:val="007C4B64"/>
    <w:rsid w:val="007E7348"/>
    <w:rsid w:val="00824AB7"/>
    <w:rsid w:val="00891858"/>
    <w:rsid w:val="00936412"/>
    <w:rsid w:val="0094300D"/>
    <w:rsid w:val="009F32AF"/>
    <w:rsid w:val="00A53B59"/>
    <w:rsid w:val="00A84100"/>
    <w:rsid w:val="00AA7480"/>
    <w:rsid w:val="00AF00A5"/>
    <w:rsid w:val="00B85B7D"/>
    <w:rsid w:val="00C03E39"/>
    <w:rsid w:val="00C11C0B"/>
    <w:rsid w:val="00C233A8"/>
    <w:rsid w:val="00C418A7"/>
    <w:rsid w:val="00C8751C"/>
    <w:rsid w:val="00CA530C"/>
    <w:rsid w:val="00D55B46"/>
    <w:rsid w:val="00D812DC"/>
    <w:rsid w:val="00D92F9B"/>
    <w:rsid w:val="00D96C25"/>
    <w:rsid w:val="00DA271E"/>
    <w:rsid w:val="00DD7710"/>
    <w:rsid w:val="00DE79B2"/>
    <w:rsid w:val="00E02BF1"/>
    <w:rsid w:val="00E254B2"/>
    <w:rsid w:val="00E3136A"/>
    <w:rsid w:val="00E60764"/>
    <w:rsid w:val="00E60ABD"/>
    <w:rsid w:val="00E81810"/>
    <w:rsid w:val="00E917B0"/>
    <w:rsid w:val="00EB3D11"/>
    <w:rsid w:val="00F22D2E"/>
    <w:rsid w:val="00F301C0"/>
    <w:rsid w:val="00F3543B"/>
    <w:rsid w:val="00F614BA"/>
    <w:rsid w:val="00F874AF"/>
    <w:rsid w:val="00FC6809"/>
    <w:rsid w:val="00FD55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DBB1"/>
  <w15:chartTrackingRefBased/>
  <w15:docId w15:val="{C79BE0B5-9BC4-CA49-B7F7-7B4DF228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614BA"/>
    <w:pPr>
      <w:spacing w:before="100" w:beforeAutospacing="1" w:after="100" w:afterAutospacing="1"/>
    </w:pPr>
    <w:rPr>
      <w:rFonts w:ascii="Times New Roman" w:eastAsia="Times New Roman" w:hAnsi="Times New Roman" w:cs="Times New Roman"/>
      <w:noProof w:val="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01699">
      <w:bodyDiv w:val="1"/>
      <w:marLeft w:val="0"/>
      <w:marRight w:val="0"/>
      <w:marTop w:val="0"/>
      <w:marBottom w:val="0"/>
      <w:divBdr>
        <w:top w:val="none" w:sz="0" w:space="0" w:color="auto"/>
        <w:left w:val="none" w:sz="0" w:space="0" w:color="auto"/>
        <w:bottom w:val="none" w:sz="0" w:space="0" w:color="auto"/>
        <w:right w:val="none" w:sz="0" w:space="0" w:color="auto"/>
      </w:divBdr>
      <w:divsChild>
        <w:div w:id="1771658397">
          <w:marLeft w:val="0"/>
          <w:marRight w:val="0"/>
          <w:marTop w:val="0"/>
          <w:marBottom w:val="0"/>
          <w:divBdr>
            <w:top w:val="none" w:sz="0" w:space="0" w:color="auto"/>
            <w:left w:val="none" w:sz="0" w:space="0" w:color="auto"/>
            <w:bottom w:val="none" w:sz="0" w:space="0" w:color="auto"/>
            <w:right w:val="none" w:sz="0" w:space="0" w:color="auto"/>
          </w:divBdr>
          <w:divsChild>
            <w:div w:id="71850960">
              <w:marLeft w:val="0"/>
              <w:marRight w:val="0"/>
              <w:marTop w:val="0"/>
              <w:marBottom w:val="0"/>
              <w:divBdr>
                <w:top w:val="none" w:sz="0" w:space="0" w:color="auto"/>
                <w:left w:val="none" w:sz="0" w:space="0" w:color="auto"/>
                <w:bottom w:val="none" w:sz="0" w:space="0" w:color="auto"/>
                <w:right w:val="none" w:sz="0" w:space="0" w:color="auto"/>
              </w:divBdr>
              <w:divsChild>
                <w:div w:id="1548685864">
                  <w:marLeft w:val="0"/>
                  <w:marRight w:val="0"/>
                  <w:marTop w:val="0"/>
                  <w:marBottom w:val="0"/>
                  <w:divBdr>
                    <w:top w:val="none" w:sz="0" w:space="0" w:color="auto"/>
                    <w:left w:val="none" w:sz="0" w:space="0" w:color="auto"/>
                    <w:bottom w:val="none" w:sz="0" w:space="0" w:color="auto"/>
                    <w:right w:val="none" w:sz="0" w:space="0" w:color="auto"/>
                  </w:divBdr>
                  <w:divsChild>
                    <w:div w:id="11514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93512">
      <w:bodyDiv w:val="1"/>
      <w:marLeft w:val="0"/>
      <w:marRight w:val="0"/>
      <w:marTop w:val="0"/>
      <w:marBottom w:val="0"/>
      <w:divBdr>
        <w:top w:val="none" w:sz="0" w:space="0" w:color="auto"/>
        <w:left w:val="none" w:sz="0" w:space="0" w:color="auto"/>
        <w:bottom w:val="none" w:sz="0" w:space="0" w:color="auto"/>
        <w:right w:val="none" w:sz="0" w:space="0" w:color="auto"/>
      </w:divBdr>
      <w:divsChild>
        <w:div w:id="934285384">
          <w:marLeft w:val="0"/>
          <w:marRight w:val="0"/>
          <w:marTop w:val="0"/>
          <w:marBottom w:val="0"/>
          <w:divBdr>
            <w:top w:val="none" w:sz="0" w:space="0" w:color="auto"/>
            <w:left w:val="none" w:sz="0" w:space="0" w:color="auto"/>
            <w:bottom w:val="none" w:sz="0" w:space="0" w:color="auto"/>
            <w:right w:val="none" w:sz="0" w:space="0" w:color="auto"/>
          </w:divBdr>
          <w:divsChild>
            <w:div w:id="1905332016">
              <w:marLeft w:val="0"/>
              <w:marRight w:val="0"/>
              <w:marTop w:val="0"/>
              <w:marBottom w:val="0"/>
              <w:divBdr>
                <w:top w:val="none" w:sz="0" w:space="0" w:color="auto"/>
                <w:left w:val="none" w:sz="0" w:space="0" w:color="auto"/>
                <w:bottom w:val="none" w:sz="0" w:space="0" w:color="auto"/>
                <w:right w:val="none" w:sz="0" w:space="0" w:color="auto"/>
              </w:divBdr>
              <w:divsChild>
                <w:div w:id="425885604">
                  <w:marLeft w:val="0"/>
                  <w:marRight w:val="0"/>
                  <w:marTop w:val="0"/>
                  <w:marBottom w:val="0"/>
                  <w:divBdr>
                    <w:top w:val="none" w:sz="0" w:space="0" w:color="auto"/>
                    <w:left w:val="none" w:sz="0" w:space="0" w:color="auto"/>
                    <w:bottom w:val="none" w:sz="0" w:space="0" w:color="auto"/>
                    <w:right w:val="none" w:sz="0" w:space="0" w:color="auto"/>
                  </w:divBdr>
                  <w:divsChild>
                    <w:div w:id="78216638">
                      <w:marLeft w:val="0"/>
                      <w:marRight w:val="0"/>
                      <w:marTop w:val="0"/>
                      <w:marBottom w:val="0"/>
                      <w:divBdr>
                        <w:top w:val="none" w:sz="0" w:space="0" w:color="auto"/>
                        <w:left w:val="none" w:sz="0" w:space="0" w:color="auto"/>
                        <w:bottom w:val="none" w:sz="0" w:space="0" w:color="auto"/>
                        <w:right w:val="none" w:sz="0" w:space="0" w:color="auto"/>
                      </w:divBdr>
                    </w:div>
                  </w:divsChild>
                </w:div>
                <w:div w:id="1296986178">
                  <w:marLeft w:val="0"/>
                  <w:marRight w:val="0"/>
                  <w:marTop w:val="0"/>
                  <w:marBottom w:val="0"/>
                  <w:divBdr>
                    <w:top w:val="none" w:sz="0" w:space="0" w:color="auto"/>
                    <w:left w:val="none" w:sz="0" w:space="0" w:color="auto"/>
                    <w:bottom w:val="none" w:sz="0" w:space="0" w:color="auto"/>
                    <w:right w:val="none" w:sz="0" w:space="0" w:color="auto"/>
                  </w:divBdr>
                  <w:divsChild>
                    <w:div w:id="1537160928">
                      <w:marLeft w:val="0"/>
                      <w:marRight w:val="0"/>
                      <w:marTop w:val="0"/>
                      <w:marBottom w:val="0"/>
                      <w:divBdr>
                        <w:top w:val="none" w:sz="0" w:space="0" w:color="auto"/>
                        <w:left w:val="none" w:sz="0" w:space="0" w:color="auto"/>
                        <w:bottom w:val="none" w:sz="0" w:space="0" w:color="auto"/>
                        <w:right w:val="none" w:sz="0" w:space="0" w:color="auto"/>
                      </w:divBdr>
                    </w:div>
                  </w:divsChild>
                </w:div>
                <w:div w:id="613101954">
                  <w:marLeft w:val="0"/>
                  <w:marRight w:val="0"/>
                  <w:marTop w:val="0"/>
                  <w:marBottom w:val="0"/>
                  <w:divBdr>
                    <w:top w:val="none" w:sz="0" w:space="0" w:color="auto"/>
                    <w:left w:val="none" w:sz="0" w:space="0" w:color="auto"/>
                    <w:bottom w:val="none" w:sz="0" w:space="0" w:color="auto"/>
                    <w:right w:val="none" w:sz="0" w:space="0" w:color="auto"/>
                  </w:divBdr>
                  <w:divsChild>
                    <w:div w:id="9211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03415">
      <w:bodyDiv w:val="1"/>
      <w:marLeft w:val="0"/>
      <w:marRight w:val="0"/>
      <w:marTop w:val="0"/>
      <w:marBottom w:val="0"/>
      <w:divBdr>
        <w:top w:val="none" w:sz="0" w:space="0" w:color="auto"/>
        <w:left w:val="none" w:sz="0" w:space="0" w:color="auto"/>
        <w:bottom w:val="none" w:sz="0" w:space="0" w:color="auto"/>
        <w:right w:val="none" w:sz="0" w:space="0" w:color="auto"/>
      </w:divBdr>
    </w:div>
    <w:div w:id="919876791">
      <w:bodyDiv w:val="1"/>
      <w:marLeft w:val="0"/>
      <w:marRight w:val="0"/>
      <w:marTop w:val="0"/>
      <w:marBottom w:val="0"/>
      <w:divBdr>
        <w:top w:val="none" w:sz="0" w:space="0" w:color="auto"/>
        <w:left w:val="none" w:sz="0" w:space="0" w:color="auto"/>
        <w:bottom w:val="none" w:sz="0" w:space="0" w:color="auto"/>
        <w:right w:val="none" w:sz="0" w:space="0" w:color="auto"/>
      </w:divBdr>
      <w:divsChild>
        <w:div w:id="782574646">
          <w:marLeft w:val="0"/>
          <w:marRight w:val="0"/>
          <w:marTop w:val="0"/>
          <w:marBottom w:val="0"/>
          <w:divBdr>
            <w:top w:val="none" w:sz="0" w:space="0" w:color="auto"/>
            <w:left w:val="none" w:sz="0" w:space="0" w:color="auto"/>
            <w:bottom w:val="none" w:sz="0" w:space="0" w:color="auto"/>
            <w:right w:val="none" w:sz="0" w:space="0" w:color="auto"/>
          </w:divBdr>
          <w:divsChild>
            <w:div w:id="2036467273">
              <w:marLeft w:val="0"/>
              <w:marRight w:val="0"/>
              <w:marTop w:val="0"/>
              <w:marBottom w:val="0"/>
              <w:divBdr>
                <w:top w:val="none" w:sz="0" w:space="0" w:color="auto"/>
                <w:left w:val="none" w:sz="0" w:space="0" w:color="auto"/>
                <w:bottom w:val="none" w:sz="0" w:space="0" w:color="auto"/>
                <w:right w:val="none" w:sz="0" w:space="0" w:color="auto"/>
              </w:divBdr>
              <w:divsChild>
                <w:div w:id="176579707">
                  <w:marLeft w:val="0"/>
                  <w:marRight w:val="0"/>
                  <w:marTop w:val="0"/>
                  <w:marBottom w:val="0"/>
                  <w:divBdr>
                    <w:top w:val="none" w:sz="0" w:space="0" w:color="auto"/>
                    <w:left w:val="none" w:sz="0" w:space="0" w:color="auto"/>
                    <w:bottom w:val="none" w:sz="0" w:space="0" w:color="auto"/>
                    <w:right w:val="none" w:sz="0" w:space="0" w:color="auto"/>
                  </w:divBdr>
                  <w:divsChild>
                    <w:div w:id="521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95566">
      <w:bodyDiv w:val="1"/>
      <w:marLeft w:val="0"/>
      <w:marRight w:val="0"/>
      <w:marTop w:val="0"/>
      <w:marBottom w:val="0"/>
      <w:divBdr>
        <w:top w:val="none" w:sz="0" w:space="0" w:color="auto"/>
        <w:left w:val="none" w:sz="0" w:space="0" w:color="auto"/>
        <w:bottom w:val="none" w:sz="0" w:space="0" w:color="auto"/>
        <w:right w:val="none" w:sz="0" w:space="0" w:color="auto"/>
      </w:divBdr>
    </w:div>
    <w:div w:id="1469935430">
      <w:bodyDiv w:val="1"/>
      <w:marLeft w:val="0"/>
      <w:marRight w:val="0"/>
      <w:marTop w:val="0"/>
      <w:marBottom w:val="0"/>
      <w:divBdr>
        <w:top w:val="none" w:sz="0" w:space="0" w:color="auto"/>
        <w:left w:val="none" w:sz="0" w:space="0" w:color="auto"/>
        <w:bottom w:val="none" w:sz="0" w:space="0" w:color="auto"/>
        <w:right w:val="none" w:sz="0" w:space="0" w:color="auto"/>
      </w:divBdr>
      <w:divsChild>
        <w:div w:id="2121534470">
          <w:marLeft w:val="0"/>
          <w:marRight w:val="0"/>
          <w:marTop w:val="0"/>
          <w:marBottom w:val="0"/>
          <w:divBdr>
            <w:top w:val="none" w:sz="0" w:space="0" w:color="auto"/>
            <w:left w:val="none" w:sz="0" w:space="0" w:color="auto"/>
            <w:bottom w:val="none" w:sz="0" w:space="0" w:color="auto"/>
            <w:right w:val="none" w:sz="0" w:space="0" w:color="auto"/>
          </w:divBdr>
          <w:divsChild>
            <w:div w:id="2136019649">
              <w:marLeft w:val="0"/>
              <w:marRight w:val="0"/>
              <w:marTop w:val="0"/>
              <w:marBottom w:val="0"/>
              <w:divBdr>
                <w:top w:val="none" w:sz="0" w:space="0" w:color="auto"/>
                <w:left w:val="none" w:sz="0" w:space="0" w:color="auto"/>
                <w:bottom w:val="none" w:sz="0" w:space="0" w:color="auto"/>
                <w:right w:val="none" w:sz="0" w:space="0" w:color="auto"/>
              </w:divBdr>
              <w:divsChild>
                <w:div w:id="93940363">
                  <w:marLeft w:val="0"/>
                  <w:marRight w:val="0"/>
                  <w:marTop w:val="0"/>
                  <w:marBottom w:val="0"/>
                  <w:divBdr>
                    <w:top w:val="none" w:sz="0" w:space="0" w:color="auto"/>
                    <w:left w:val="none" w:sz="0" w:space="0" w:color="auto"/>
                    <w:bottom w:val="none" w:sz="0" w:space="0" w:color="auto"/>
                    <w:right w:val="none" w:sz="0" w:space="0" w:color="auto"/>
                  </w:divBdr>
                  <w:divsChild>
                    <w:div w:id="12368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1191</Words>
  <Characters>7506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Wilke Klausing</cp:lastModifiedBy>
  <cp:revision>67</cp:revision>
  <dcterms:created xsi:type="dcterms:W3CDTF">2020-11-27T14:49:00Z</dcterms:created>
  <dcterms:modified xsi:type="dcterms:W3CDTF">2020-11-30T01:49:00Z</dcterms:modified>
</cp:coreProperties>
</file>