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172A3" w:rsidRDefault="008172A3">
      <w:pPr>
        <w:rPr>
          <w:rFonts w:ascii="Cambria" w:eastAsia="Cambria" w:hAnsi="Cambria" w:cs="Cambria"/>
          <w:b/>
          <w:sz w:val="28"/>
          <w:szCs w:val="28"/>
        </w:rPr>
      </w:pPr>
    </w:p>
    <w:p w:rsidR="008172A3" w:rsidRDefault="008172A3">
      <w:pPr>
        <w:rPr>
          <w:rFonts w:ascii="Cambria" w:eastAsia="Cambria" w:hAnsi="Cambria" w:cs="Cambria"/>
          <w:b/>
          <w:sz w:val="28"/>
          <w:szCs w:val="28"/>
        </w:rPr>
      </w:pPr>
    </w:p>
    <w:p w:rsidR="00924E20" w:rsidRDefault="00D828BC">
      <w:r>
        <w:rPr>
          <w:rFonts w:ascii="Cambria" w:eastAsia="Cambria" w:hAnsi="Cambria" w:cs="Cambria"/>
          <w:b/>
          <w:sz w:val="28"/>
          <w:szCs w:val="28"/>
        </w:rPr>
        <w:t>Final Project Report</w:t>
      </w:r>
    </w:p>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924E20"/>
    <w:p w:rsidR="00924E20" w:rsidRDefault="00924E20"/>
    <w:p w:rsidR="00924E20" w:rsidRDefault="00D828BC">
      <w:r>
        <w:rPr>
          <w:rFonts w:ascii="Verdana" w:eastAsia="Verdana" w:hAnsi="Verdana" w:cs="Verdana"/>
          <w:sz w:val="28"/>
          <w:szCs w:val="28"/>
          <w:highlight w:val="white"/>
        </w:rPr>
        <w:t xml:space="preserve"> </w:t>
      </w:r>
    </w:p>
    <w:p w:rsidR="00924E20" w:rsidRDefault="00D828BC">
      <w:r>
        <w:rPr>
          <w:rFonts w:ascii="Verdana" w:eastAsia="Verdana" w:hAnsi="Verdana" w:cs="Verdana"/>
          <w:sz w:val="28"/>
          <w:szCs w:val="28"/>
          <w:highlight w:val="white"/>
        </w:rPr>
        <w:t xml:space="preserve"> </w:t>
      </w:r>
    </w:p>
    <w:p w:rsidR="00924E20" w:rsidRDefault="00D828BC">
      <w:pPr>
        <w:jc w:val="cente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48"/>
          <w:szCs w:val="48"/>
        </w:rPr>
        <w:t>Stock Market Simulation</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924E20">
      <w:pPr>
        <w:ind w:left="240"/>
        <w:jc w:val="right"/>
      </w:pPr>
    </w:p>
    <w:p w:rsidR="00924E20" w:rsidRDefault="00924E20">
      <w:pPr>
        <w:ind w:left="240"/>
        <w:jc w:val="right"/>
      </w:pPr>
    </w:p>
    <w:p w:rsidR="00924E20" w:rsidRDefault="00924E20">
      <w:pPr>
        <w:ind w:left="240"/>
        <w:jc w:val="right"/>
      </w:pPr>
    </w:p>
    <w:p w:rsidR="00924E20" w:rsidRDefault="00924E20">
      <w:pPr>
        <w:ind w:left="240"/>
        <w:jc w:val="right"/>
      </w:pPr>
    </w:p>
    <w:p w:rsidR="00924E20" w:rsidRDefault="00924E20">
      <w:pPr>
        <w:ind w:left="240"/>
        <w:jc w:val="right"/>
      </w:pPr>
    </w:p>
    <w:p w:rsidR="00924E20" w:rsidRDefault="00924E20">
      <w:pPr>
        <w:ind w:left="240"/>
        <w:jc w:val="right"/>
      </w:pPr>
    </w:p>
    <w:p w:rsidR="008172A3" w:rsidRDefault="008172A3">
      <w:pPr>
        <w:ind w:left="240"/>
        <w:jc w:val="right"/>
      </w:pPr>
    </w:p>
    <w:p w:rsidR="00924E20" w:rsidRDefault="00924E20">
      <w:pPr>
        <w:ind w:left="240"/>
        <w:jc w:val="right"/>
      </w:pP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b/>
          <w:sz w:val="24"/>
          <w:szCs w:val="24"/>
        </w:rPr>
        <w:t xml:space="preserve"> </w:t>
      </w:r>
    </w:p>
    <w:p w:rsidR="00924E20" w:rsidRDefault="00D828BC">
      <w:pPr>
        <w:ind w:left="240"/>
        <w:jc w:val="right"/>
      </w:pPr>
      <w:r>
        <w:rPr>
          <w:rFonts w:ascii="Times New Roman" w:eastAsia="Times New Roman" w:hAnsi="Times New Roman" w:cs="Times New Roman"/>
          <w:sz w:val="24"/>
          <w:szCs w:val="24"/>
        </w:rPr>
        <w:t xml:space="preserve">Team Members:  </w:t>
      </w:r>
      <w:r>
        <w:rPr>
          <w:rFonts w:ascii="Times New Roman" w:eastAsia="Times New Roman" w:hAnsi="Times New Roman" w:cs="Times New Roman"/>
          <w:b/>
          <w:sz w:val="24"/>
          <w:szCs w:val="24"/>
        </w:rPr>
        <w:t>Kuilin Wang, Qian Mai</w:t>
      </w:r>
    </w:p>
    <w:p w:rsidR="00924E20" w:rsidRDefault="00D828BC">
      <w:pPr>
        <w:jc w:val="right"/>
      </w:pPr>
      <w:r>
        <w:rPr>
          <w:rFonts w:ascii="Times New Roman" w:eastAsia="Times New Roman" w:hAnsi="Times New Roman" w:cs="Times New Roman"/>
          <w:sz w:val="24"/>
          <w:szCs w:val="24"/>
        </w:rPr>
        <w:t>CSCI 5800-001 Simulation</w:t>
      </w:r>
    </w:p>
    <w:p w:rsidR="00924E20" w:rsidRDefault="00D828BC">
      <w:pPr>
        <w:jc w:val="right"/>
      </w:pPr>
      <w:r>
        <w:rPr>
          <w:rFonts w:ascii="Times New Roman" w:eastAsia="Times New Roman" w:hAnsi="Times New Roman" w:cs="Times New Roman"/>
          <w:sz w:val="24"/>
          <w:szCs w:val="24"/>
        </w:rPr>
        <w:t>Computer Science and Engineering</w:t>
      </w:r>
    </w:p>
    <w:p w:rsidR="00924E20" w:rsidRDefault="00D828BC">
      <w:pPr>
        <w:jc w:val="right"/>
      </w:pPr>
      <w:r>
        <w:rPr>
          <w:rFonts w:ascii="Times New Roman" w:eastAsia="Times New Roman" w:hAnsi="Times New Roman" w:cs="Times New Roman"/>
          <w:b/>
          <w:i/>
          <w:sz w:val="24"/>
          <w:szCs w:val="24"/>
        </w:rPr>
        <w:t>University of Colorado Denver</w:t>
      </w:r>
    </w:p>
    <w:p w:rsidR="00872016" w:rsidRDefault="00872016">
      <w:pPr>
        <w:jc w:val="center"/>
        <w:rPr>
          <w:b/>
          <w:sz w:val="28"/>
          <w:szCs w:val="28"/>
        </w:rPr>
      </w:pPr>
    </w:p>
    <w:p w:rsidR="00872016" w:rsidRDefault="00872016">
      <w:pPr>
        <w:jc w:val="center"/>
        <w:rPr>
          <w:b/>
          <w:sz w:val="28"/>
          <w:szCs w:val="28"/>
        </w:rPr>
      </w:pPr>
    </w:p>
    <w:p w:rsidR="00024094" w:rsidRDefault="00024094">
      <w:pPr>
        <w:rPr>
          <w:b/>
          <w:sz w:val="28"/>
          <w:szCs w:val="28"/>
        </w:rPr>
      </w:pPr>
    </w:p>
    <w:p w:rsidR="00872016" w:rsidRDefault="00872016">
      <w:pPr>
        <w:jc w:val="center"/>
        <w:rPr>
          <w:b/>
          <w:sz w:val="28"/>
          <w:szCs w:val="28"/>
        </w:rPr>
      </w:pPr>
    </w:p>
    <w:p w:rsidR="00924E20" w:rsidRDefault="00924E20">
      <w:pPr>
        <w:jc w:val="center"/>
      </w:pPr>
    </w:p>
    <w:sdt>
      <w:sdtPr>
        <w:rPr>
          <w:lang w:val="zh-CN"/>
        </w:rPr>
        <w:id w:val="942423884"/>
        <w:docPartObj>
          <w:docPartGallery w:val="Table of Contents"/>
          <w:docPartUnique/>
        </w:docPartObj>
      </w:sdtPr>
      <w:sdtEndPr>
        <w:rPr>
          <w:b/>
          <w:bCs/>
        </w:rPr>
      </w:sdtEndPr>
      <w:sdtContent>
        <w:bookmarkStart w:id="0" w:name="_GoBack" w:displacedByCustomXml="prev"/>
        <w:bookmarkEnd w:id="0" w:displacedByCustomXml="prev"/>
        <w:p w:rsidR="00382B5D" w:rsidRDefault="00382B5D" w:rsidP="00382B5D">
          <w:pPr>
            <w:jc w:val="center"/>
            <w:rPr>
              <w:b/>
              <w:sz w:val="28"/>
              <w:szCs w:val="28"/>
            </w:rPr>
          </w:pPr>
          <w:r>
            <w:rPr>
              <w:b/>
              <w:sz w:val="28"/>
              <w:szCs w:val="28"/>
            </w:rPr>
            <w:t>Contents</w:t>
          </w:r>
        </w:p>
        <w:p w:rsidR="00382B5D" w:rsidRDefault="00382B5D" w:rsidP="00382B5D">
          <w:pPr>
            <w:jc w:val="center"/>
          </w:pPr>
        </w:p>
        <w:p w:rsidR="000C6755" w:rsidRDefault="00382B5D">
          <w:pPr>
            <w:pStyle w:val="10"/>
            <w:tabs>
              <w:tab w:val="right" w:leader="dot" w:pos="10790"/>
            </w:tabs>
            <w:rPr>
              <w:rFonts w:cstheme="minorBidi"/>
              <w:noProof/>
            </w:rPr>
          </w:pPr>
          <w:r>
            <w:fldChar w:fldCharType="begin"/>
          </w:r>
          <w:r>
            <w:instrText xml:space="preserve"> TOC \o "1-3" \h \z \u </w:instrText>
          </w:r>
          <w:r>
            <w:fldChar w:fldCharType="separate"/>
          </w:r>
          <w:hyperlink w:anchor="_Toc457588257" w:history="1">
            <w:r w:rsidR="000C6755" w:rsidRPr="00385330">
              <w:rPr>
                <w:rStyle w:val="a9"/>
                <w:noProof/>
              </w:rPr>
              <w:t>1. Abstract</w:t>
            </w:r>
            <w:r w:rsidR="000C6755">
              <w:rPr>
                <w:noProof/>
                <w:webHidden/>
              </w:rPr>
              <w:tab/>
            </w:r>
            <w:r w:rsidR="000C6755">
              <w:rPr>
                <w:noProof/>
                <w:webHidden/>
              </w:rPr>
              <w:fldChar w:fldCharType="begin"/>
            </w:r>
            <w:r w:rsidR="000C6755">
              <w:rPr>
                <w:noProof/>
                <w:webHidden/>
              </w:rPr>
              <w:instrText xml:space="preserve"> PAGEREF _Toc457588257 \h </w:instrText>
            </w:r>
            <w:r w:rsidR="000C6755">
              <w:rPr>
                <w:noProof/>
                <w:webHidden/>
              </w:rPr>
            </w:r>
            <w:r w:rsidR="000C6755">
              <w:rPr>
                <w:noProof/>
                <w:webHidden/>
              </w:rPr>
              <w:fldChar w:fldCharType="separate"/>
            </w:r>
            <w:r w:rsidR="000C6755">
              <w:rPr>
                <w:noProof/>
                <w:webHidden/>
              </w:rPr>
              <w:t>3</w:t>
            </w:r>
            <w:r w:rsidR="000C6755">
              <w:rPr>
                <w:noProof/>
                <w:webHidden/>
              </w:rPr>
              <w:fldChar w:fldCharType="end"/>
            </w:r>
          </w:hyperlink>
        </w:p>
        <w:p w:rsidR="000C6755" w:rsidRDefault="000C6755">
          <w:pPr>
            <w:pStyle w:val="10"/>
            <w:tabs>
              <w:tab w:val="right" w:leader="dot" w:pos="10790"/>
            </w:tabs>
            <w:rPr>
              <w:rFonts w:cstheme="minorBidi"/>
              <w:noProof/>
            </w:rPr>
          </w:pPr>
          <w:hyperlink w:anchor="_Toc457588258" w:history="1">
            <w:r w:rsidRPr="00385330">
              <w:rPr>
                <w:rStyle w:val="a9"/>
                <w:noProof/>
              </w:rPr>
              <w:t>2. Motivation and Problem</w:t>
            </w:r>
            <w:r>
              <w:rPr>
                <w:noProof/>
                <w:webHidden/>
              </w:rPr>
              <w:tab/>
            </w:r>
            <w:r>
              <w:rPr>
                <w:noProof/>
                <w:webHidden/>
              </w:rPr>
              <w:fldChar w:fldCharType="begin"/>
            </w:r>
            <w:r>
              <w:rPr>
                <w:noProof/>
                <w:webHidden/>
              </w:rPr>
              <w:instrText xml:space="preserve"> PAGEREF _Toc457588258 \h </w:instrText>
            </w:r>
            <w:r>
              <w:rPr>
                <w:noProof/>
                <w:webHidden/>
              </w:rPr>
            </w:r>
            <w:r>
              <w:rPr>
                <w:noProof/>
                <w:webHidden/>
              </w:rPr>
              <w:fldChar w:fldCharType="separate"/>
            </w:r>
            <w:r>
              <w:rPr>
                <w:noProof/>
                <w:webHidden/>
              </w:rPr>
              <w:t>4</w:t>
            </w:r>
            <w:r>
              <w:rPr>
                <w:noProof/>
                <w:webHidden/>
              </w:rPr>
              <w:fldChar w:fldCharType="end"/>
            </w:r>
          </w:hyperlink>
        </w:p>
        <w:p w:rsidR="000C6755" w:rsidRDefault="000C6755">
          <w:pPr>
            <w:pStyle w:val="10"/>
            <w:tabs>
              <w:tab w:val="right" w:leader="dot" w:pos="10790"/>
            </w:tabs>
            <w:rPr>
              <w:rFonts w:cstheme="minorBidi"/>
              <w:noProof/>
            </w:rPr>
          </w:pPr>
          <w:hyperlink w:anchor="_Toc457588259" w:history="1">
            <w:r w:rsidRPr="00385330">
              <w:rPr>
                <w:rStyle w:val="a9"/>
                <w:noProof/>
              </w:rPr>
              <w:t>3. Background Knowledge and Introduction</w:t>
            </w:r>
            <w:r>
              <w:rPr>
                <w:noProof/>
                <w:webHidden/>
              </w:rPr>
              <w:tab/>
            </w:r>
            <w:r>
              <w:rPr>
                <w:noProof/>
                <w:webHidden/>
              </w:rPr>
              <w:fldChar w:fldCharType="begin"/>
            </w:r>
            <w:r>
              <w:rPr>
                <w:noProof/>
                <w:webHidden/>
              </w:rPr>
              <w:instrText xml:space="preserve"> PAGEREF _Toc457588259 \h </w:instrText>
            </w:r>
            <w:r>
              <w:rPr>
                <w:noProof/>
                <w:webHidden/>
              </w:rPr>
            </w:r>
            <w:r>
              <w:rPr>
                <w:noProof/>
                <w:webHidden/>
              </w:rPr>
              <w:fldChar w:fldCharType="separate"/>
            </w:r>
            <w:r>
              <w:rPr>
                <w:noProof/>
                <w:webHidden/>
              </w:rPr>
              <w:t>5</w:t>
            </w:r>
            <w:r>
              <w:rPr>
                <w:noProof/>
                <w:webHidden/>
              </w:rPr>
              <w:fldChar w:fldCharType="end"/>
            </w:r>
          </w:hyperlink>
        </w:p>
        <w:p w:rsidR="000C6755" w:rsidRDefault="000C6755">
          <w:pPr>
            <w:pStyle w:val="20"/>
            <w:tabs>
              <w:tab w:val="right" w:leader="dot" w:pos="10790"/>
            </w:tabs>
            <w:rPr>
              <w:rFonts w:cstheme="minorBidi"/>
              <w:noProof/>
            </w:rPr>
          </w:pPr>
          <w:hyperlink w:anchor="_Toc457588260" w:history="1">
            <w:r w:rsidRPr="00385330">
              <w:rPr>
                <w:rStyle w:val="a9"/>
                <w:noProof/>
              </w:rPr>
              <w:t>3.1 Monte Carlo Method</w:t>
            </w:r>
            <w:r>
              <w:rPr>
                <w:noProof/>
                <w:webHidden/>
              </w:rPr>
              <w:tab/>
            </w:r>
            <w:r>
              <w:rPr>
                <w:noProof/>
                <w:webHidden/>
              </w:rPr>
              <w:fldChar w:fldCharType="begin"/>
            </w:r>
            <w:r>
              <w:rPr>
                <w:noProof/>
                <w:webHidden/>
              </w:rPr>
              <w:instrText xml:space="preserve"> PAGEREF _Toc457588260 \h </w:instrText>
            </w:r>
            <w:r>
              <w:rPr>
                <w:noProof/>
                <w:webHidden/>
              </w:rPr>
            </w:r>
            <w:r>
              <w:rPr>
                <w:noProof/>
                <w:webHidden/>
              </w:rPr>
              <w:fldChar w:fldCharType="separate"/>
            </w:r>
            <w:r>
              <w:rPr>
                <w:noProof/>
                <w:webHidden/>
              </w:rPr>
              <w:t>5</w:t>
            </w:r>
            <w:r>
              <w:rPr>
                <w:noProof/>
                <w:webHidden/>
              </w:rPr>
              <w:fldChar w:fldCharType="end"/>
            </w:r>
          </w:hyperlink>
        </w:p>
        <w:p w:rsidR="000C6755" w:rsidRDefault="000C6755">
          <w:pPr>
            <w:pStyle w:val="20"/>
            <w:tabs>
              <w:tab w:val="right" w:leader="dot" w:pos="10790"/>
            </w:tabs>
            <w:rPr>
              <w:rFonts w:cstheme="minorBidi"/>
              <w:noProof/>
            </w:rPr>
          </w:pPr>
          <w:hyperlink w:anchor="_Toc457588261" w:history="1">
            <w:r w:rsidRPr="00385330">
              <w:rPr>
                <w:rStyle w:val="a9"/>
                <w:noProof/>
              </w:rPr>
              <w:t>3.2 Relative Strength Index (RSI)</w:t>
            </w:r>
            <w:r>
              <w:rPr>
                <w:noProof/>
                <w:webHidden/>
              </w:rPr>
              <w:tab/>
            </w:r>
            <w:r>
              <w:rPr>
                <w:noProof/>
                <w:webHidden/>
              </w:rPr>
              <w:fldChar w:fldCharType="begin"/>
            </w:r>
            <w:r>
              <w:rPr>
                <w:noProof/>
                <w:webHidden/>
              </w:rPr>
              <w:instrText xml:space="preserve"> PAGEREF _Toc457588261 \h </w:instrText>
            </w:r>
            <w:r>
              <w:rPr>
                <w:noProof/>
                <w:webHidden/>
              </w:rPr>
            </w:r>
            <w:r>
              <w:rPr>
                <w:noProof/>
                <w:webHidden/>
              </w:rPr>
              <w:fldChar w:fldCharType="separate"/>
            </w:r>
            <w:r>
              <w:rPr>
                <w:noProof/>
                <w:webHidden/>
              </w:rPr>
              <w:t>5</w:t>
            </w:r>
            <w:r>
              <w:rPr>
                <w:noProof/>
                <w:webHidden/>
              </w:rPr>
              <w:fldChar w:fldCharType="end"/>
            </w:r>
          </w:hyperlink>
        </w:p>
        <w:p w:rsidR="000C6755" w:rsidRDefault="000C6755">
          <w:pPr>
            <w:pStyle w:val="10"/>
            <w:tabs>
              <w:tab w:val="right" w:leader="dot" w:pos="10790"/>
            </w:tabs>
            <w:rPr>
              <w:rFonts w:cstheme="minorBidi"/>
              <w:noProof/>
            </w:rPr>
          </w:pPr>
          <w:hyperlink w:anchor="_Toc457588262" w:history="1">
            <w:r w:rsidRPr="00385330">
              <w:rPr>
                <w:rStyle w:val="a9"/>
                <w:noProof/>
              </w:rPr>
              <w:t>4. Implementation</w:t>
            </w:r>
            <w:r>
              <w:rPr>
                <w:noProof/>
                <w:webHidden/>
              </w:rPr>
              <w:tab/>
            </w:r>
            <w:r>
              <w:rPr>
                <w:noProof/>
                <w:webHidden/>
              </w:rPr>
              <w:fldChar w:fldCharType="begin"/>
            </w:r>
            <w:r>
              <w:rPr>
                <w:noProof/>
                <w:webHidden/>
              </w:rPr>
              <w:instrText xml:space="preserve"> PAGEREF _Toc457588262 \h </w:instrText>
            </w:r>
            <w:r>
              <w:rPr>
                <w:noProof/>
                <w:webHidden/>
              </w:rPr>
            </w:r>
            <w:r>
              <w:rPr>
                <w:noProof/>
                <w:webHidden/>
              </w:rPr>
              <w:fldChar w:fldCharType="separate"/>
            </w:r>
            <w:r>
              <w:rPr>
                <w:noProof/>
                <w:webHidden/>
              </w:rPr>
              <w:t>6</w:t>
            </w:r>
            <w:r>
              <w:rPr>
                <w:noProof/>
                <w:webHidden/>
              </w:rPr>
              <w:fldChar w:fldCharType="end"/>
            </w:r>
          </w:hyperlink>
        </w:p>
        <w:p w:rsidR="000C6755" w:rsidRDefault="000C6755">
          <w:pPr>
            <w:pStyle w:val="20"/>
            <w:tabs>
              <w:tab w:val="right" w:leader="dot" w:pos="10790"/>
            </w:tabs>
            <w:rPr>
              <w:rFonts w:cstheme="minorBidi"/>
              <w:noProof/>
            </w:rPr>
          </w:pPr>
          <w:hyperlink w:anchor="_Toc457588263" w:history="1">
            <w:r w:rsidRPr="00385330">
              <w:rPr>
                <w:rStyle w:val="a9"/>
                <w:noProof/>
              </w:rPr>
              <w:t>4.1 Data Collection</w:t>
            </w:r>
            <w:r>
              <w:rPr>
                <w:noProof/>
                <w:webHidden/>
              </w:rPr>
              <w:tab/>
            </w:r>
            <w:r>
              <w:rPr>
                <w:noProof/>
                <w:webHidden/>
              </w:rPr>
              <w:fldChar w:fldCharType="begin"/>
            </w:r>
            <w:r>
              <w:rPr>
                <w:noProof/>
                <w:webHidden/>
              </w:rPr>
              <w:instrText xml:space="preserve"> PAGEREF _Toc457588263 \h </w:instrText>
            </w:r>
            <w:r>
              <w:rPr>
                <w:noProof/>
                <w:webHidden/>
              </w:rPr>
            </w:r>
            <w:r>
              <w:rPr>
                <w:noProof/>
                <w:webHidden/>
              </w:rPr>
              <w:fldChar w:fldCharType="separate"/>
            </w:r>
            <w:r>
              <w:rPr>
                <w:noProof/>
                <w:webHidden/>
              </w:rPr>
              <w:t>6</w:t>
            </w:r>
            <w:r>
              <w:rPr>
                <w:noProof/>
                <w:webHidden/>
              </w:rPr>
              <w:fldChar w:fldCharType="end"/>
            </w:r>
          </w:hyperlink>
        </w:p>
        <w:p w:rsidR="000C6755" w:rsidRDefault="000C6755">
          <w:pPr>
            <w:pStyle w:val="20"/>
            <w:tabs>
              <w:tab w:val="right" w:leader="dot" w:pos="10790"/>
            </w:tabs>
            <w:rPr>
              <w:rFonts w:cstheme="minorBidi"/>
              <w:noProof/>
            </w:rPr>
          </w:pPr>
          <w:hyperlink w:anchor="_Toc457588264" w:history="1">
            <w:r w:rsidRPr="00385330">
              <w:rPr>
                <w:rStyle w:val="a9"/>
                <w:noProof/>
              </w:rPr>
              <w:t>4.2 Matlab Approach</w:t>
            </w:r>
            <w:r>
              <w:rPr>
                <w:noProof/>
                <w:webHidden/>
              </w:rPr>
              <w:tab/>
            </w:r>
            <w:r>
              <w:rPr>
                <w:noProof/>
                <w:webHidden/>
              </w:rPr>
              <w:fldChar w:fldCharType="begin"/>
            </w:r>
            <w:r>
              <w:rPr>
                <w:noProof/>
                <w:webHidden/>
              </w:rPr>
              <w:instrText xml:space="preserve"> PAGEREF _Toc457588264 \h </w:instrText>
            </w:r>
            <w:r>
              <w:rPr>
                <w:noProof/>
                <w:webHidden/>
              </w:rPr>
            </w:r>
            <w:r>
              <w:rPr>
                <w:noProof/>
                <w:webHidden/>
              </w:rPr>
              <w:fldChar w:fldCharType="separate"/>
            </w:r>
            <w:r>
              <w:rPr>
                <w:noProof/>
                <w:webHidden/>
              </w:rPr>
              <w:t>7</w:t>
            </w:r>
            <w:r>
              <w:rPr>
                <w:noProof/>
                <w:webHidden/>
              </w:rPr>
              <w:fldChar w:fldCharType="end"/>
            </w:r>
          </w:hyperlink>
        </w:p>
        <w:p w:rsidR="000C6755" w:rsidRDefault="000C6755">
          <w:pPr>
            <w:pStyle w:val="20"/>
            <w:tabs>
              <w:tab w:val="right" w:leader="dot" w:pos="10790"/>
            </w:tabs>
            <w:rPr>
              <w:rFonts w:cstheme="minorBidi"/>
              <w:noProof/>
            </w:rPr>
          </w:pPr>
          <w:hyperlink w:anchor="_Toc457588265" w:history="1">
            <w:r w:rsidRPr="00385330">
              <w:rPr>
                <w:rStyle w:val="a9"/>
                <w:noProof/>
              </w:rPr>
              <w:t>4.3 PyCharm Approach</w:t>
            </w:r>
            <w:r>
              <w:rPr>
                <w:noProof/>
                <w:webHidden/>
              </w:rPr>
              <w:tab/>
            </w:r>
            <w:r>
              <w:rPr>
                <w:noProof/>
                <w:webHidden/>
              </w:rPr>
              <w:fldChar w:fldCharType="begin"/>
            </w:r>
            <w:r>
              <w:rPr>
                <w:noProof/>
                <w:webHidden/>
              </w:rPr>
              <w:instrText xml:space="preserve"> PAGEREF _Toc457588265 \h </w:instrText>
            </w:r>
            <w:r>
              <w:rPr>
                <w:noProof/>
                <w:webHidden/>
              </w:rPr>
            </w:r>
            <w:r>
              <w:rPr>
                <w:noProof/>
                <w:webHidden/>
              </w:rPr>
              <w:fldChar w:fldCharType="separate"/>
            </w:r>
            <w:r>
              <w:rPr>
                <w:noProof/>
                <w:webHidden/>
              </w:rPr>
              <w:t>8</w:t>
            </w:r>
            <w:r>
              <w:rPr>
                <w:noProof/>
                <w:webHidden/>
              </w:rPr>
              <w:fldChar w:fldCharType="end"/>
            </w:r>
          </w:hyperlink>
        </w:p>
        <w:p w:rsidR="000C6755" w:rsidRDefault="000C6755">
          <w:pPr>
            <w:pStyle w:val="20"/>
            <w:tabs>
              <w:tab w:val="right" w:leader="dot" w:pos="10790"/>
            </w:tabs>
            <w:rPr>
              <w:rFonts w:cstheme="minorBidi"/>
              <w:noProof/>
            </w:rPr>
          </w:pPr>
          <w:hyperlink w:anchor="_Toc457588266" w:history="1">
            <w:r w:rsidRPr="00385330">
              <w:rPr>
                <w:rStyle w:val="a9"/>
                <w:noProof/>
              </w:rPr>
              <w:t>4.4 Visual Studio Approach</w:t>
            </w:r>
            <w:r>
              <w:rPr>
                <w:noProof/>
                <w:webHidden/>
              </w:rPr>
              <w:tab/>
            </w:r>
            <w:r>
              <w:rPr>
                <w:noProof/>
                <w:webHidden/>
              </w:rPr>
              <w:fldChar w:fldCharType="begin"/>
            </w:r>
            <w:r>
              <w:rPr>
                <w:noProof/>
                <w:webHidden/>
              </w:rPr>
              <w:instrText xml:space="preserve"> PAGEREF _Toc457588266 \h </w:instrText>
            </w:r>
            <w:r>
              <w:rPr>
                <w:noProof/>
                <w:webHidden/>
              </w:rPr>
            </w:r>
            <w:r>
              <w:rPr>
                <w:noProof/>
                <w:webHidden/>
              </w:rPr>
              <w:fldChar w:fldCharType="separate"/>
            </w:r>
            <w:r>
              <w:rPr>
                <w:noProof/>
                <w:webHidden/>
              </w:rPr>
              <w:t>8</w:t>
            </w:r>
            <w:r>
              <w:rPr>
                <w:noProof/>
                <w:webHidden/>
              </w:rPr>
              <w:fldChar w:fldCharType="end"/>
            </w:r>
          </w:hyperlink>
        </w:p>
        <w:p w:rsidR="000C6755" w:rsidRDefault="000C6755">
          <w:pPr>
            <w:pStyle w:val="20"/>
            <w:tabs>
              <w:tab w:val="right" w:leader="dot" w:pos="10790"/>
            </w:tabs>
            <w:rPr>
              <w:rFonts w:cstheme="minorBidi"/>
              <w:noProof/>
            </w:rPr>
          </w:pPr>
          <w:hyperlink w:anchor="_Toc457588267" w:history="1">
            <w:r w:rsidRPr="00385330">
              <w:rPr>
                <w:rStyle w:val="a9"/>
                <w:noProof/>
              </w:rPr>
              <w:t>4.5 Monte Carlo</w:t>
            </w:r>
            <w:r>
              <w:rPr>
                <w:noProof/>
                <w:webHidden/>
              </w:rPr>
              <w:tab/>
            </w:r>
            <w:r>
              <w:rPr>
                <w:noProof/>
                <w:webHidden/>
              </w:rPr>
              <w:fldChar w:fldCharType="begin"/>
            </w:r>
            <w:r>
              <w:rPr>
                <w:noProof/>
                <w:webHidden/>
              </w:rPr>
              <w:instrText xml:space="preserve"> PAGEREF _Toc457588267 \h </w:instrText>
            </w:r>
            <w:r>
              <w:rPr>
                <w:noProof/>
                <w:webHidden/>
              </w:rPr>
            </w:r>
            <w:r>
              <w:rPr>
                <w:noProof/>
                <w:webHidden/>
              </w:rPr>
              <w:fldChar w:fldCharType="separate"/>
            </w:r>
            <w:r>
              <w:rPr>
                <w:noProof/>
                <w:webHidden/>
              </w:rPr>
              <w:t>9</w:t>
            </w:r>
            <w:r>
              <w:rPr>
                <w:noProof/>
                <w:webHidden/>
              </w:rPr>
              <w:fldChar w:fldCharType="end"/>
            </w:r>
          </w:hyperlink>
        </w:p>
        <w:p w:rsidR="000C6755" w:rsidRDefault="000C6755">
          <w:pPr>
            <w:pStyle w:val="20"/>
            <w:tabs>
              <w:tab w:val="right" w:leader="dot" w:pos="10790"/>
            </w:tabs>
            <w:rPr>
              <w:rFonts w:cstheme="minorBidi"/>
              <w:noProof/>
            </w:rPr>
          </w:pPr>
          <w:hyperlink w:anchor="_Toc457588268" w:history="1">
            <w:r w:rsidRPr="00385330">
              <w:rPr>
                <w:rStyle w:val="a9"/>
                <w:noProof/>
              </w:rPr>
              <w:t>4.6 Future Prices and Trading Volume</w:t>
            </w:r>
            <w:r>
              <w:rPr>
                <w:noProof/>
                <w:webHidden/>
              </w:rPr>
              <w:tab/>
            </w:r>
            <w:r>
              <w:rPr>
                <w:noProof/>
                <w:webHidden/>
              </w:rPr>
              <w:fldChar w:fldCharType="begin"/>
            </w:r>
            <w:r>
              <w:rPr>
                <w:noProof/>
                <w:webHidden/>
              </w:rPr>
              <w:instrText xml:space="preserve"> PAGEREF _Toc457588268 \h </w:instrText>
            </w:r>
            <w:r>
              <w:rPr>
                <w:noProof/>
                <w:webHidden/>
              </w:rPr>
            </w:r>
            <w:r>
              <w:rPr>
                <w:noProof/>
                <w:webHidden/>
              </w:rPr>
              <w:fldChar w:fldCharType="separate"/>
            </w:r>
            <w:r>
              <w:rPr>
                <w:noProof/>
                <w:webHidden/>
              </w:rPr>
              <w:t>10</w:t>
            </w:r>
            <w:r>
              <w:rPr>
                <w:noProof/>
                <w:webHidden/>
              </w:rPr>
              <w:fldChar w:fldCharType="end"/>
            </w:r>
          </w:hyperlink>
        </w:p>
        <w:p w:rsidR="000C6755" w:rsidRDefault="000C6755">
          <w:pPr>
            <w:pStyle w:val="20"/>
            <w:tabs>
              <w:tab w:val="right" w:leader="dot" w:pos="10790"/>
            </w:tabs>
            <w:rPr>
              <w:rFonts w:cstheme="minorBidi"/>
              <w:noProof/>
            </w:rPr>
          </w:pPr>
          <w:hyperlink w:anchor="_Toc457588269" w:history="1">
            <w:r w:rsidRPr="00385330">
              <w:rPr>
                <w:rStyle w:val="a9"/>
                <w:noProof/>
              </w:rPr>
              <w:t>4.7 Trading Principal</w:t>
            </w:r>
            <w:r>
              <w:rPr>
                <w:noProof/>
                <w:webHidden/>
              </w:rPr>
              <w:tab/>
            </w:r>
            <w:r>
              <w:rPr>
                <w:noProof/>
                <w:webHidden/>
              </w:rPr>
              <w:fldChar w:fldCharType="begin"/>
            </w:r>
            <w:r>
              <w:rPr>
                <w:noProof/>
                <w:webHidden/>
              </w:rPr>
              <w:instrText xml:space="preserve"> PAGEREF _Toc457588269 \h </w:instrText>
            </w:r>
            <w:r>
              <w:rPr>
                <w:noProof/>
                <w:webHidden/>
              </w:rPr>
            </w:r>
            <w:r>
              <w:rPr>
                <w:noProof/>
                <w:webHidden/>
              </w:rPr>
              <w:fldChar w:fldCharType="separate"/>
            </w:r>
            <w:r>
              <w:rPr>
                <w:noProof/>
                <w:webHidden/>
              </w:rPr>
              <w:t>10</w:t>
            </w:r>
            <w:r>
              <w:rPr>
                <w:noProof/>
                <w:webHidden/>
              </w:rPr>
              <w:fldChar w:fldCharType="end"/>
            </w:r>
          </w:hyperlink>
        </w:p>
        <w:p w:rsidR="000C6755" w:rsidRDefault="000C6755">
          <w:pPr>
            <w:pStyle w:val="10"/>
            <w:tabs>
              <w:tab w:val="right" w:leader="dot" w:pos="10790"/>
            </w:tabs>
            <w:rPr>
              <w:rFonts w:cstheme="minorBidi"/>
              <w:noProof/>
            </w:rPr>
          </w:pPr>
          <w:hyperlink w:anchor="_Toc457588270" w:history="1">
            <w:r w:rsidRPr="00385330">
              <w:rPr>
                <w:rStyle w:val="a9"/>
                <w:noProof/>
              </w:rPr>
              <w:t>5. Results</w:t>
            </w:r>
            <w:r>
              <w:rPr>
                <w:noProof/>
                <w:webHidden/>
              </w:rPr>
              <w:tab/>
            </w:r>
            <w:r>
              <w:rPr>
                <w:noProof/>
                <w:webHidden/>
              </w:rPr>
              <w:fldChar w:fldCharType="begin"/>
            </w:r>
            <w:r>
              <w:rPr>
                <w:noProof/>
                <w:webHidden/>
              </w:rPr>
              <w:instrText xml:space="preserve"> PAGEREF _Toc457588270 \h </w:instrText>
            </w:r>
            <w:r>
              <w:rPr>
                <w:noProof/>
                <w:webHidden/>
              </w:rPr>
            </w:r>
            <w:r>
              <w:rPr>
                <w:noProof/>
                <w:webHidden/>
              </w:rPr>
              <w:fldChar w:fldCharType="separate"/>
            </w:r>
            <w:r>
              <w:rPr>
                <w:noProof/>
                <w:webHidden/>
              </w:rPr>
              <w:t>11</w:t>
            </w:r>
            <w:r>
              <w:rPr>
                <w:noProof/>
                <w:webHidden/>
              </w:rPr>
              <w:fldChar w:fldCharType="end"/>
            </w:r>
          </w:hyperlink>
        </w:p>
        <w:p w:rsidR="000C6755" w:rsidRDefault="000C6755">
          <w:pPr>
            <w:pStyle w:val="20"/>
            <w:tabs>
              <w:tab w:val="right" w:leader="dot" w:pos="10790"/>
            </w:tabs>
            <w:rPr>
              <w:rFonts w:cstheme="minorBidi"/>
              <w:noProof/>
            </w:rPr>
          </w:pPr>
          <w:hyperlink w:anchor="_Toc457588271" w:history="1">
            <w:r w:rsidRPr="00385330">
              <w:rPr>
                <w:rStyle w:val="a9"/>
                <w:noProof/>
              </w:rPr>
              <w:t>5.1 Priceline and Trading Volume</w:t>
            </w:r>
            <w:r>
              <w:rPr>
                <w:noProof/>
                <w:webHidden/>
              </w:rPr>
              <w:tab/>
            </w:r>
            <w:r>
              <w:rPr>
                <w:noProof/>
                <w:webHidden/>
              </w:rPr>
              <w:fldChar w:fldCharType="begin"/>
            </w:r>
            <w:r>
              <w:rPr>
                <w:noProof/>
                <w:webHidden/>
              </w:rPr>
              <w:instrText xml:space="preserve"> PAGEREF _Toc457588271 \h </w:instrText>
            </w:r>
            <w:r>
              <w:rPr>
                <w:noProof/>
                <w:webHidden/>
              </w:rPr>
            </w:r>
            <w:r>
              <w:rPr>
                <w:noProof/>
                <w:webHidden/>
              </w:rPr>
              <w:fldChar w:fldCharType="separate"/>
            </w:r>
            <w:r>
              <w:rPr>
                <w:noProof/>
                <w:webHidden/>
              </w:rPr>
              <w:t>11</w:t>
            </w:r>
            <w:r>
              <w:rPr>
                <w:noProof/>
                <w:webHidden/>
              </w:rPr>
              <w:fldChar w:fldCharType="end"/>
            </w:r>
          </w:hyperlink>
        </w:p>
        <w:p w:rsidR="000C6755" w:rsidRDefault="000C6755">
          <w:pPr>
            <w:pStyle w:val="20"/>
            <w:tabs>
              <w:tab w:val="right" w:leader="dot" w:pos="10790"/>
            </w:tabs>
            <w:rPr>
              <w:rFonts w:cstheme="minorBidi"/>
              <w:noProof/>
            </w:rPr>
          </w:pPr>
          <w:hyperlink w:anchor="_Toc457588272" w:history="1">
            <w:r w:rsidRPr="00385330">
              <w:rPr>
                <w:rStyle w:val="a9"/>
                <w:noProof/>
              </w:rPr>
              <w:t>5.2 Relative Strength Index(RSI) Chart</w:t>
            </w:r>
            <w:r>
              <w:rPr>
                <w:noProof/>
                <w:webHidden/>
              </w:rPr>
              <w:tab/>
            </w:r>
            <w:r>
              <w:rPr>
                <w:noProof/>
                <w:webHidden/>
              </w:rPr>
              <w:fldChar w:fldCharType="begin"/>
            </w:r>
            <w:r>
              <w:rPr>
                <w:noProof/>
                <w:webHidden/>
              </w:rPr>
              <w:instrText xml:space="preserve"> PAGEREF _Toc457588272 \h </w:instrText>
            </w:r>
            <w:r>
              <w:rPr>
                <w:noProof/>
                <w:webHidden/>
              </w:rPr>
            </w:r>
            <w:r>
              <w:rPr>
                <w:noProof/>
                <w:webHidden/>
              </w:rPr>
              <w:fldChar w:fldCharType="separate"/>
            </w:r>
            <w:r>
              <w:rPr>
                <w:noProof/>
                <w:webHidden/>
              </w:rPr>
              <w:t>11</w:t>
            </w:r>
            <w:r>
              <w:rPr>
                <w:noProof/>
                <w:webHidden/>
              </w:rPr>
              <w:fldChar w:fldCharType="end"/>
            </w:r>
          </w:hyperlink>
        </w:p>
        <w:p w:rsidR="000C6755" w:rsidRDefault="000C6755">
          <w:pPr>
            <w:pStyle w:val="20"/>
            <w:tabs>
              <w:tab w:val="right" w:leader="dot" w:pos="10790"/>
            </w:tabs>
            <w:rPr>
              <w:rFonts w:cstheme="minorBidi"/>
              <w:noProof/>
            </w:rPr>
          </w:pPr>
          <w:hyperlink w:anchor="_Toc457588273" w:history="1">
            <w:r w:rsidRPr="00385330">
              <w:rPr>
                <w:rStyle w:val="a9"/>
                <w:noProof/>
              </w:rPr>
              <w:t>5.3 Profit Balance</w:t>
            </w:r>
            <w:r>
              <w:rPr>
                <w:noProof/>
                <w:webHidden/>
              </w:rPr>
              <w:tab/>
            </w:r>
            <w:r>
              <w:rPr>
                <w:noProof/>
                <w:webHidden/>
              </w:rPr>
              <w:fldChar w:fldCharType="begin"/>
            </w:r>
            <w:r>
              <w:rPr>
                <w:noProof/>
                <w:webHidden/>
              </w:rPr>
              <w:instrText xml:space="preserve"> PAGEREF _Toc457588273 \h </w:instrText>
            </w:r>
            <w:r>
              <w:rPr>
                <w:noProof/>
                <w:webHidden/>
              </w:rPr>
            </w:r>
            <w:r>
              <w:rPr>
                <w:noProof/>
                <w:webHidden/>
              </w:rPr>
              <w:fldChar w:fldCharType="separate"/>
            </w:r>
            <w:r>
              <w:rPr>
                <w:noProof/>
                <w:webHidden/>
              </w:rPr>
              <w:t>12</w:t>
            </w:r>
            <w:r>
              <w:rPr>
                <w:noProof/>
                <w:webHidden/>
              </w:rPr>
              <w:fldChar w:fldCharType="end"/>
            </w:r>
          </w:hyperlink>
        </w:p>
        <w:p w:rsidR="000C6755" w:rsidRDefault="000C6755">
          <w:pPr>
            <w:pStyle w:val="20"/>
            <w:tabs>
              <w:tab w:val="right" w:leader="dot" w:pos="10790"/>
            </w:tabs>
            <w:rPr>
              <w:rFonts w:cstheme="minorBidi"/>
              <w:noProof/>
            </w:rPr>
          </w:pPr>
          <w:hyperlink w:anchor="_Toc457588274" w:history="1">
            <w:r w:rsidRPr="00385330">
              <w:rPr>
                <w:rStyle w:val="a9"/>
                <w:noProof/>
              </w:rPr>
              <w:t>5.4 Optimization for Exchange Decision</w:t>
            </w:r>
            <w:r>
              <w:rPr>
                <w:noProof/>
                <w:webHidden/>
              </w:rPr>
              <w:tab/>
            </w:r>
            <w:r>
              <w:rPr>
                <w:noProof/>
                <w:webHidden/>
              </w:rPr>
              <w:fldChar w:fldCharType="begin"/>
            </w:r>
            <w:r>
              <w:rPr>
                <w:noProof/>
                <w:webHidden/>
              </w:rPr>
              <w:instrText xml:space="preserve"> PAGEREF _Toc457588274 \h </w:instrText>
            </w:r>
            <w:r>
              <w:rPr>
                <w:noProof/>
                <w:webHidden/>
              </w:rPr>
            </w:r>
            <w:r>
              <w:rPr>
                <w:noProof/>
                <w:webHidden/>
              </w:rPr>
              <w:fldChar w:fldCharType="separate"/>
            </w:r>
            <w:r>
              <w:rPr>
                <w:noProof/>
                <w:webHidden/>
              </w:rPr>
              <w:t>13</w:t>
            </w:r>
            <w:r>
              <w:rPr>
                <w:noProof/>
                <w:webHidden/>
              </w:rPr>
              <w:fldChar w:fldCharType="end"/>
            </w:r>
          </w:hyperlink>
        </w:p>
        <w:p w:rsidR="000C6755" w:rsidRDefault="000C6755">
          <w:pPr>
            <w:pStyle w:val="20"/>
            <w:tabs>
              <w:tab w:val="right" w:leader="dot" w:pos="10790"/>
            </w:tabs>
            <w:rPr>
              <w:rFonts w:cstheme="minorBidi"/>
              <w:noProof/>
            </w:rPr>
          </w:pPr>
          <w:hyperlink w:anchor="_Toc457588275" w:history="1">
            <w:r w:rsidRPr="00385330">
              <w:rPr>
                <w:rStyle w:val="a9"/>
                <w:noProof/>
              </w:rPr>
              <w:t>5.5 Volatility Animation</w:t>
            </w:r>
            <w:r>
              <w:rPr>
                <w:noProof/>
                <w:webHidden/>
              </w:rPr>
              <w:tab/>
            </w:r>
            <w:r>
              <w:rPr>
                <w:noProof/>
                <w:webHidden/>
              </w:rPr>
              <w:fldChar w:fldCharType="begin"/>
            </w:r>
            <w:r>
              <w:rPr>
                <w:noProof/>
                <w:webHidden/>
              </w:rPr>
              <w:instrText xml:space="preserve"> PAGEREF _Toc457588275 \h </w:instrText>
            </w:r>
            <w:r>
              <w:rPr>
                <w:noProof/>
                <w:webHidden/>
              </w:rPr>
            </w:r>
            <w:r>
              <w:rPr>
                <w:noProof/>
                <w:webHidden/>
              </w:rPr>
              <w:fldChar w:fldCharType="separate"/>
            </w:r>
            <w:r>
              <w:rPr>
                <w:noProof/>
                <w:webHidden/>
              </w:rPr>
              <w:t>14</w:t>
            </w:r>
            <w:r>
              <w:rPr>
                <w:noProof/>
                <w:webHidden/>
              </w:rPr>
              <w:fldChar w:fldCharType="end"/>
            </w:r>
          </w:hyperlink>
        </w:p>
        <w:p w:rsidR="000C6755" w:rsidRDefault="000C6755">
          <w:pPr>
            <w:pStyle w:val="10"/>
            <w:tabs>
              <w:tab w:val="right" w:leader="dot" w:pos="10790"/>
            </w:tabs>
            <w:rPr>
              <w:rFonts w:cstheme="minorBidi"/>
              <w:noProof/>
            </w:rPr>
          </w:pPr>
          <w:hyperlink w:anchor="_Toc457588276" w:history="1">
            <w:r w:rsidRPr="00385330">
              <w:rPr>
                <w:rStyle w:val="a9"/>
                <w:noProof/>
              </w:rPr>
              <w:t>6. Evaluation</w:t>
            </w:r>
            <w:r>
              <w:rPr>
                <w:noProof/>
                <w:webHidden/>
              </w:rPr>
              <w:tab/>
            </w:r>
            <w:r>
              <w:rPr>
                <w:noProof/>
                <w:webHidden/>
              </w:rPr>
              <w:fldChar w:fldCharType="begin"/>
            </w:r>
            <w:r>
              <w:rPr>
                <w:noProof/>
                <w:webHidden/>
              </w:rPr>
              <w:instrText xml:space="preserve"> PAGEREF _Toc457588276 \h </w:instrText>
            </w:r>
            <w:r>
              <w:rPr>
                <w:noProof/>
                <w:webHidden/>
              </w:rPr>
            </w:r>
            <w:r>
              <w:rPr>
                <w:noProof/>
                <w:webHidden/>
              </w:rPr>
              <w:fldChar w:fldCharType="separate"/>
            </w:r>
            <w:r>
              <w:rPr>
                <w:noProof/>
                <w:webHidden/>
              </w:rPr>
              <w:t>15</w:t>
            </w:r>
            <w:r>
              <w:rPr>
                <w:noProof/>
                <w:webHidden/>
              </w:rPr>
              <w:fldChar w:fldCharType="end"/>
            </w:r>
          </w:hyperlink>
        </w:p>
        <w:p w:rsidR="000C6755" w:rsidRDefault="000C6755">
          <w:pPr>
            <w:pStyle w:val="20"/>
            <w:tabs>
              <w:tab w:val="right" w:leader="dot" w:pos="10790"/>
            </w:tabs>
            <w:rPr>
              <w:rFonts w:cstheme="minorBidi"/>
              <w:noProof/>
            </w:rPr>
          </w:pPr>
          <w:hyperlink w:anchor="_Toc457588277" w:history="1">
            <w:r w:rsidRPr="00385330">
              <w:rPr>
                <w:rStyle w:val="a9"/>
                <w:noProof/>
              </w:rPr>
              <w:t>6.1 Profit Evaluation in Different Times</w:t>
            </w:r>
            <w:r>
              <w:rPr>
                <w:noProof/>
                <w:webHidden/>
              </w:rPr>
              <w:tab/>
            </w:r>
            <w:r>
              <w:rPr>
                <w:noProof/>
                <w:webHidden/>
              </w:rPr>
              <w:fldChar w:fldCharType="begin"/>
            </w:r>
            <w:r>
              <w:rPr>
                <w:noProof/>
                <w:webHidden/>
              </w:rPr>
              <w:instrText xml:space="preserve"> PAGEREF _Toc457588277 \h </w:instrText>
            </w:r>
            <w:r>
              <w:rPr>
                <w:noProof/>
                <w:webHidden/>
              </w:rPr>
            </w:r>
            <w:r>
              <w:rPr>
                <w:noProof/>
                <w:webHidden/>
              </w:rPr>
              <w:fldChar w:fldCharType="separate"/>
            </w:r>
            <w:r>
              <w:rPr>
                <w:noProof/>
                <w:webHidden/>
              </w:rPr>
              <w:t>15</w:t>
            </w:r>
            <w:r>
              <w:rPr>
                <w:noProof/>
                <w:webHidden/>
              </w:rPr>
              <w:fldChar w:fldCharType="end"/>
            </w:r>
          </w:hyperlink>
        </w:p>
        <w:p w:rsidR="000C6755" w:rsidRDefault="000C6755">
          <w:pPr>
            <w:pStyle w:val="20"/>
            <w:tabs>
              <w:tab w:val="right" w:leader="dot" w:pos="10790"/>
            </w:tabs>
            <w:rPr>
              <w:rFonts w:cstheme="minorBidi"/>
              <w:noProof/>
            </w:rPr>
          </w:pPr>
          <w:hyperlink w:anchor="_Toc457588278" w:history="1">
            <w:r w:rsidRPr="00385330">
              <w:rPr>
                <w:rStyle w:val="a9"/>
                <w:noProof/>
              </w:rPr>
              <w:t>6.2 Profit Evaluation Using Two Different Strategies</w:t>
            </w:r>
            <w:r>
              <w:rPr>
                <w:noProof/>
                <w:webHidden/>
              </w:rPr>
              <w:tab/>
            </w:r>
            <w:r>
              <w:rPr>
                <w:noProof/>
                <w:webHidden/>
              </w:rPr>
              <w:fldChar w:fldCharType="begin"/>
            </w:r>
            <w:r>
              <w:rPr>
                <w:noProof/>
                <w:webHidden/>
              </w:rPr>
              <w:instrText xml:space="preserve"> PAGEREF _Toc457588278 \h </w:instrText>
            </w:r>
            <w:r>
              <w:rPr>
                <w:noProof/>
                <w:webHidden/>
              </w:rPr>
            </w:r>
            <w:r>
              <w:rPr>
                <w:noProof/>
                <w:webHidden/>
              </w:rPr>
              <w:fldChar w:fldCharType="separate"/>
            </w:r>
            <w:r>
              <w:rPr>
                <w:noProof/>
                <w:webHidden/>
              </w:rPr>
              <w:t>17</w:t>
            </w:r>
            <w:r>
              <w:rPr>
                <w:noProof/>
                <w:webHidden/>
              </w:rPr>
              <w:fldChar w:fldCharType="end"/>
            </w:r>
          </w:hyperlink>
        </w:p>
        <w:p w:rsidR="000C6755" w:rsidRDefault="000C6755">
          <w:pPr>
            <w:pStyle w:val="10"/>
            <w:tabs>
              <w:tab w:val="right" w:leader="dot" w:pos="10790"/>
            </w:tabs>
            <w:rPr>
              <w:rFonts w:cstheme="minorBidi"/>
              <w:noProof/>
            </w:rPr>
          </w:pPr>
          <w:hyperlink w:anchor="_Toc457588279" w:history="1">
            <w:r w:rsidRPr="00385330">
              <w:rPr>
                <w:rStyle w:val="a9"/>
                <w:noProof/>
              </w:rPr>
              <w:t>7. Conclusions</w:t>
            </w:r>
            <w:r>
              <w:rPr>
                <w:noProof/>
                <w:webHidden/>
              </w:rPr>
              <w:tab/>
            </w:r>
            <w:r>
              <w:rPr>
                <w:noProof/>
                <w:webHidden/>
              </w:rPr>
              <w:fldChar w:fldCharType="begin"/>
            </w:r>
            <w:r>
              <w:rPr>
                <w:noProof/>
                <w:webHidden/>
              </w:rPr>
              <w:instrText xml:space="preserve"> PAGEREF _Toc457588279 \h </w:instrText>
            </w:r>
            <w:r>
              <w:rPr>
                <w:noProof/>
                <w:webHidden/>
              </w:rPr>
            </w:r>
            <w:r>
              <w:rPr>
                <w:noProof/>
                <w:webHidden/>
              </w:rPr>
              <w:fldChar w:fldCharType="separate"/>
            </w:r>
            <w:r>
              <w:rPr>
                <w:noProof/>
                <w:webHidden/>
              </w:rPr>
              <w:t>18</w:t>
            </w:r>
            <w:r>
              <w:rPr>
                <w:noProof/>
                <w:webHidden/>
              </w:rPr>
              <w:fldChar w:fldCharType="end"/>
            </w:r>
          </w:hyperlink>
        </w:p>
        <w:p w:rsidR="00382B5D" w:rsidRDefault="00382B5D">
          <w:r>
            <w:rPr>
              <w:b/>
              <w:bCs/>
              <w:lang w:val="zh-CN"/>
            </w:rPr>
            <w:fldChar w:fldCharType="end"/>
          </w:r>
        </w:p>
      </w:sdtContent>
    </w:sdt>
    <w:p w:rsidR="00382B5D" w:rsidRDefault="00382B5D">
      <w:pPr>
        <w:jc w:val="center"/>
      </w:pPr>
    </w:p>
    <w:p w:rsidR="00924E20" w:rsidRDefault="00924E20">
      <w:pPr>
        <w:jc w:val="center"/>
      </w:pPr>
    </w:p>
    <w:p w:rsidR="00924E20" w:rsidRDefault="00924E20">
      <w:pPr>
        <w:jc w:val="center"/>
      </w:pPr>
    </w:p>
    <w:p w:rsidR="00924E20" w:rsidRDefault="00924E20">
      <w:pPr>
        <w:jc w:val="center"/>
      </w:pPr>
    </w:p>
    <w:p w:rsidR="00924E20" w:rsidRDefault="00924E20"/>
    <w:p w:rsidR="00924E20" w:rsidRDefault="00924E20"/>
    <w:p w:rsidR="00924E20" w:rsidRDefault="00924E20"/>
    <w:p w:rsidR="00924E20" w:rsidRPr="00382B5D" w:rsidRDefault="00872016" w:rsidP="00382B5D">
      <w:pPr>
        <w:pStyle w:val="1"/>
      </w:pPr>
      <w:bookmarkStart w:id="1" w:name="_Toc457588257"/>
      <w:r w:rsidRPr="00382B5D">
        <w:lastRenderedPageBreak/>
        <w:t>1. Abstract</w:t>
      </w:r>
      <w:bookmarkEnd w:id="1"/>
    </w:p>
    <w:p w:rsidR="00924E20" w:rsidRDefault="00924E20"/>
    <w:p w:rsidR="005B1D0A" w:rsidRDefault="00D828BC" w:rsidP="005B1D0A">
      <w:pPr>
        <w:ind w:firstLine="720"/>
        <w:rPr>
          <w:rFonts w:ascii="Times New Roman" w:hAnsi="Times New Roman" w:cs="Times New Roman"/>
          <w:sz w:val="24"/>
          <w:szCs w:val="24"/>
        </w:rPr>
      </w:pPr>
      <w:r w:rsidRPr="00872016">
        <w:rPr>
          <w:rFonts w:ascii="Times New Roman" w:hAnsi="Times New Roman" w:cs="Times New Roman"/>
          <w:sz w:val="24"/>
          <w:szCs w:val="24"/>
        </w:rPr>
        <w:t>This project is about simulating the stock market exchange for a period of time in the future. The basic technique we used for generating the future price is Monte Carlo method. Based on the generated future price, we used a trading strategy to determine when to buy and sell the stocks. The whole project was written in Python. We also used Matlab and Excel to generate future indices of the NASDAQ.</w:t>
      </w:r>
    </w:p>
    <w:p w:rsidR="005B1D0A" w:rsidRDefault="005B1D0A" w:rsidP="005B1D0A">
      <w:pPr>
        <w:ind w:firstLine="720"/>
        <w:rPr>
          <w:rFonts w:ascii="Times New Roman" w:hAnsi="Times New Roman" w:cs="Times New Roman"/>
          <w:sz w:val="24"/>
          <w:szCs w:val="24"/>
        </w:rPr>
      </w:pPr>
    </w:p>
    <w:p w:rsidR="005B1D0A" w:rsidRDefault="005B1D0A" w:rsidP="005B1D0A">
      <w:pPr>
        <w:ind w:firstLine="720"/>
        <w:rPr>
          <w:rFonts w:ascii="Times New Roman" w:hAnsi="Times New Roman" w:cs="Times New Roman"/>
          <w:sz w:val="24"/>
          <w:szCs w:val="24"/>
        </w:rPr>
      </w:pPr>
    </w:p>
    <w:p w:rsidR="00924E20" w:rsidRPr="00872016" w:rsidRDefault="00D828BC" w:rsidP="005B1D0A">
      <w:pPr>
        <w:pStyle w:val="1"/>
      </w:pPr>
      <w:bookmarkStart w:id="2" w:name="_Toc457588258"/>
      <w:r w:rsidRPr="00872016">
        <w:lastRenderedPageBreak/>
        <w:t>2. Motivation and Problem</w:t>
      </w:r>
      <w:bookmarkEnd w:id="2"/>
    </w:p>
    <w:p w:rsidR="008172A3" w:rsidRDefault="008172A3"/>
    <w:p w:rsidR="008172A3" w:rsidRPr="008172A3" w:rsidRDefault="008172A3" w:rsidP="008172A3">
      <w:pPr>
        <w:ind w:firstLine="720"/>
        <w:rPr>
          <w:rFonts w:ascii="Times New Roman" w:hAnsi="Times New Roman" w:cs="Times New Roman"/>
          <w:sz w:val="24"/>
          <w:szCs w:val="24"/>
        </w:rPr>
      </w:pPr>
      <w:r w:rsidRPr="008172A3">
        <w:rPr>
          <w:rFonts w:ascii="Times New Roman" w:hAnsi="Times New Roman" w:cs="Times New Roman"/>
          <w:sz w:val="24"/>
          <w:szCs w:val="24"/>
        </w:rPr>
        <w:t>A stock market is s an institution where humans and computers buy and sell shares of companies. A stock market simulator is A program or application that attempts to reproduce or duplicate some or all features of a live stock market on a computer so that a player may practice trading stocks without financial risk.</w:t>
      </w:r>
    </w:p>
    <w:p w:rsidR="008172A3" w:rsidRPr="008172A3" w:rsidRDefault="008172A3" w:rsidP="008172A3">
      <w:pPr>
        <w:ind w:firstLine="720"/>
        <w:rPr>
          <w:rFonts w:ascii="Times New Roman" w:hAnsi="Times New Roman" w:cs="Times New Roman"/>
          <w:sz w:val="24"/>
          <w:szCs w:val="24"/>
        </w:rPr>
      </w:pPr>
    </w:p>
    <w:p w:rsidR="00924E20" w:rsidRPr="00872016" w:rsidRDefault="00D828BC" w:rsidP="008172A3">
      <w:pPr>
        <w:ind w:firstLine="720"/>
        <w:rPr>
          <w:rFonts w:ascii="Times New Roman" w:hAnsi="Times New Roman" w:cs="Times New Roman"/>
          <w:sz w:val="24"/>
          <w:szCs w:val="24"/>
        </w:rPr>
      </w:pPr>
      <w:r w:rsidRPr="00872016">
        <w:rPr>
          <w:rFonts w:ascii="Times New Roman" w:hAnsi="Times New Roman" w:cs="Times New Roman"/>
          <w:sz w:val="24"/>
          <w:szCs w:val="24"/>
        </w:rPr>
        <w:t>Compare to the car wash, stock market needs minimal amount of physical effort to play with, but we can make much more money through it.</w:t>
      </w:r>
    </w:p>
    <w:p w:rsidR="00924E20" w:rsidRPr="00872016" w:rsidRDefault="00D828BC" w:rsidP="00872016">
      <w:pPr>
        <w:ind w:firstLine="720"/>
        <w:rPr>
          <w:rFonts w:ascii="Times New Roman" w:hAnsi="Times New Roman" w:cs="Times New Roman"/>
          <w:sz w:val="24"/>
          <w:szCs w:val="24"/>
        </w:rPr>
      </w:pPr>
      <w:r w:rsidRPr="00872016">
        <w:rPr>
          <w:rFonts w:ascii="Times New Roman" w:hAnsi="Times New Roman" w:cs="Times New Roman"/>
          <w:sz w:val="24"/>
          <w:szCs w:val="24"/>
        </w:rPr>
        <w:t>Like most people, we curious about how a stock index changes and how to decide the buy-time and sell-time. That became the problem popped up in our head.</w:t>
      </w:r>
    </w:p>
    <w:p w:rsidR="00924E20" w:rsidRDefault="00924E20"/>
    <w:p w:rsidR="00872016" w:rsidRDefault="00872016">
      <w:pPr>
        <w:rPr>
          <w:i/>
          <w:sz w:val="28"/>
          <w:szCs w:val="28"/>
        </w:rPr>
      </w:pPr>
    </w:p>
    <w:p w:rsidR="00924E20" w:rsidRPr="00872016" w:rsidRDefault="00872016" w:rsidP="00382B5D">
      <w:pPr>
        <w:pStyle w:val="1"/>
      </w:pPr>
      <w:bookmarkStart w:id="3" w:name="_Toc457588259"/>
      <w:r>
        <w:lastRenderedPageBreak/>
        <w:t>3. Background K</w:t>
      </w:r>
      <w:r w:rsidR="00D828BC" w:rsidRPr="00872016">
        <w:t>nowledge and Introduction</w:t>
      </w:r>
      <w:bookmarkEnd w:id="3"/>
    </w:p>
    <w:p w:rsidR="00924E20" w:rsidRDefault="00924E20"/>
    <w:p w:rsidR="00924E20" w:rsidRPr="005B1D0A" w:rsidRDefault="00D828BC" w:rsidP="005B1D0A">
      <w:pPr>
        <w:pStyle w:val="2"/>
      </w:pPr>
      <w:bookmarkStart w:id="4" w:name="_Toc457588260"/>
      <w:r w:rsidRPr="005B1D0A">
        <w:t xml:space="preserve">3.1 </w:t>
      </w:r>
      <w:r w:rsidR="00D85BF2">
        <w:t>Monte Carlo M</w:t>
      </w:r>
      <w:r w:rsidR="00872016" w:rsidRPr="005B1D0A">
        <w:t>ethod</w:t>
      </w:r>
      <w:bookmarkEnd w:id="4"/>
    </w:p>
    <w:p w:rsidR="00924E20" w:rsidRDefault="00924E20"/>
    <w:p w:rsidR="00924E20" w:rsidRPr="00872016" w:rsidRDefault="00D828BC">
      <w:pPr>
        <w:rPr>
          <w:rFonts w:ascii="Times New Roman" w:hAnsi="Times New Roman" w:cs="Times New Roman"/>
          <w:sz w:val="24"/>
          <w:szCs w:val="24"/>
        </w:rPr>
      </w:pPr>
      <w:r w:rsidRPr="00872016">
        <w:rPr>
          <w:rFonts w:ascii="Times New Roman" w:hAnsi="Times New Roman" w:cs="Times New Roman"/>
          <w:sz w:val="24"/>
          <w:szCs w:val="24"/>
        </w:rPr>
        <w:tab/>
        <w:t>Monte Carlo methods are used in finance and mathematical finance to value and analyze (complex) instruments, portfolios and investments by simulating the various sources of uncertainty affecting their value, and then determining their average value over the range of resultant outcomes. This is usually done by help of stochastic asset models. The advantage of Monte Carlo methods over other techniques increases as the dimensions (sources of uncertainty) of the problem increase.</w:t>
      </w:r>
    </w:p>
    <w:p w:rsidR="00924E20" w:rsidRDefault="00D828BC" w:rsidP="005B1D0A">
      <w:pPr>
        <w:pStyle w:val="2"/>
      </w:pPr>
      <w:bookmarkStart w:id="5" w:name="_Toc457588261"/>
      <w:r w:rsidRPr="00872016">
        <w:t>3.2 Relative Strength Index (</w:t>
      </w:r>
      <w:r w:rsidR="00872016">
        <w:t>RSI)</w:t>
      </w:r>
      <w:bookmarkEnd w:id="5"/>
    </w:p>
    <w:p w:rsidR="00924E20" w:rsidRDefault="00924E20"/>
    <w:p w:rsidR="00924E20" w:rsidRPr="00872016" w:rsidRDefault="00D828BC">
      <w:pPr>
        <w:rPr>
          <w:rFonts w:ascii="Times New Roman" w:hAnsi="Times New Roman" w:cs="Times New Roman"/>
          <w:sz w:val="24"/>
          <w:szCs w:val="24"/>
        </w:rPr>
      </w:pPr>
      <w:r>
        <w:tab/>
      </w:r>
      <w:r w:rsidRPr="00872016">
        <w:rPr>
          <w:rFonts w:ascii="Times New Roman" w:hAnsi="Times New Roman" w:cs="Times New Roman"/>
          <w:sz w:val="24"/>
          <w:szCs w:val="24"/>
        </w:rPr>
        <w:t>The relative strength index (RSI) is a technical indicator used in the analysis of financial markets. It is intended to chart the current and historical strength or weakness of a stock or market based on the closing prices of a recent trading period. The indicator should not be confused with relative strength.</w:t>
      </w:r>
    </w:p>
    <w:p w:rsidR="00924E20" w:rsidRPr="00872016" w:rsidRDefault="00D828BC">
      <w:pPr>
        <w:ind w:firstLine="720"/>
        <w:rPr>
          <w:rFonts w:ascii="Times New Roman" w:hAnsi="Times New Roman" w:cs="Times New Roman"/>
          <w:sz w:val="24"/>
          <w:szCs w:val="24"/>
        </w:rPr>
      </w:pPr>
      <w:r w:rsidRPr="00872016">
        <w:rPr>
          <w:rFonts w:ascii="Times New Roman" w:hAnsi="Times New Roman" w:cs="Times New Roman"/>
          <w:sz w:val="24"/>
          <w:szCs w:val="24"/>
        </w:rPr>
        <w:t>The RSI is classified as a momentum oscillator, measuring the velocity and magnitude of directional price movements. Momentum is the rate of the rise or fall in price. The RSI computes momentum as the ratio of higher closes to lower closes: stocks which have had more or stronger positive changes have a higher RSI than stocks which have had more or stronger negative changes.</w:t>
      </w:r>
    </w:p>
    <w:p w:rsidR="00924E20" w:rsidRPr="00872016" w:rsidRDefault="00D828BC">
      <w:pPr>
        <w:ind w:firstLine="720"/>
        <w:rPr>
          <w:rFonts w:ascii="Times New Roman" w:hAnsi="Times New Roman" w:cs="Times New Roman"/>
          <w:sz w:val="24"/>
          <w:szCs w:val="24"/>
        </w:rPr>
      </w:pPr>
      <w:r w:rsidRPr="00872016">
        <w:rPr>
          <w:rFonts w:ascii="Times New Roman" w:hAnsi="Times New Roman" w:cs="Times New Roman"/>
          <w:sz w:val="24"/>
          <w:szCs w:val="24"/>
        </w:rPr>
        <w:t>The RSI is most typically used on a 14-day timeframe, measured on a scale from 0 to 100, with high and low levels marked at 70 and 30, respectively. Shorter or longer timeframes are used for alternately shorter or longer outlooks. More extreme high and low levels—80 and 20, or 90 and 10—occur less frequently but indicate stronger momentum.</w:t>
      </w:r>
    </w:p>
    <w:p w:rsidR="00924E20" w:rsidRDefault="00924E20"/>
    <w:p w:rsidR="00924E20" w:rsidRDefault="00924E20"/>
    <w:p w:rsidR="00924E20" w:rsidRDefault="00924E20"/>
    <w:p w:rsidR="00924E20" w:rsidRPr="00264705" w:rsidRDefault="00D828BC" w:rsidP="00382B5D">
      <w:pPr>
        <w:pStyle w:val="1"/>
      </w:pPr>
      <w:bookmarkStart w:id="6" w:name="_Toc457588262"/>
      <w:r w:rsidRPr="00872016">
        <w:lastRenderedPageBreak/>
        <w:t>4. Implementation</w:t>
      </w:r>
      <w:bookmarkEnd w:id="6"/>
    </w:p>
    <w:p w:rsidR="00924E20" w:rsidRDefault="00924E20"/>
    <w:p w:rsidR="00924E20" w:rsidRPr="00872016" w:rsidRDefault="00D828BC" w:rsidP="005B1D0A">
      <w:pPr>
        <w:pStyle w:val="2"/>
      </w:pPr>
      <w:bookmarkStart w:id="7" w:name="_Toc457588263"/>
      <w:r w:rsidRPr="00872016">
        <w:t>4.1 Data Collection</w:t>
      </w:r>
      <w:bookmarkEnd w:id="7"/>
    </w:p>
    <w:p w:rsidR="00924E20" w:rsidRDefault="00924E20">
      <w:pPr>
        <w:ind w:firstLine="720"/>
      </w:pPr>
    </w:p>
    <w:p w:rsidR="00924E20" w:rsidRPr="00872016" w:rsidRDefault="00D828BC">
      <w:pPr>
        <w:ind w:firstLine="720"/>
        <w:rPr>
          <w:rFonts w:ascii="Times New Roman" w:hAnsi="Times New Roman" w:cs="Times New Roman"/>
          <w:sz w:val="24"/>
          <w:szCs w:val="24"/>
        </w:rPr>
      </w:pPr>
      <w:r w:rsidRPr="00872016">
        <w:rPr>
          <w:rFonts w:ascii="Times New Roman" w:hAnsi="Times New Roman" w:cs="Times New Roman"/>
          <w:sz w:val="24"/>
          <w:szCs w:val="24"/>
        </w:rPr>
        <w:t>One way to get NASDAQ historical stock raw data is from Yahoo website. We can select data in a specific period and download it as a spreadsheet.</w:t>
      </w:r>
    </w:p>
    <w:p w:rsidR="00924E20" w:rsidRDefault="00924E20">
      <w:pPr>
        <w:ind w:firstLine="720"/>
      </w:pPr>
    </w:p>
    <w:p w:rsidR="00924E20" w:rsidRDefault="00D828BC">
      <w:pPr>
        <w:jc w:val="center"/>
      </w:pPr>
      <w:r>
        <w:rPr>
          <w:noProof/>
        </w:rPr>
        <w:drawing>
          <wp:inline distT="19050" distB="19050" distL="19050" distR="19050" wp14:anchorId="1384B15A" wp14:editId="649496B8">
            <wp:extent cx="3943950" cy="325835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3943950" cy="3258350"/>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4.1.1 Data Collection</w:t>
      </w:r>
    </w:p>
    <w:p w:rsidR="00924E20" w:rsidRDefault="00924E20">
      <w:pPr>
        <w:jc w:val="center"/>
      </w:pPr>
    </w:p>
    <w:p w:rsidR="00924E20" w:rsidRDefault="00D828BC">
      <w:pPr>
        <w:jc w:val="center"/>
      </w:pPr>
      <w:r>
        <w:rPr>
          <w:noProof/>
        </w:rPr>
        <w:drawing>
          <wp:inline distT="19050" distB="19050" distL="19050" distR="19050" wp14:anchorId="3367068F" wp14:editId="12735D24">
            <wp:extent cx="4562751" cy="24374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4562751" cy="2437400"/>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4.1.2 Data Collection</w:t>
      </w:r>
    </w:p>
    <w:p w:rsidR="00924E20" w:rsidRPr="00872016" w:rsidRDefault="00D828BC" w:rsidP="005B1D0A">
      <w:pPr>
        <w:pStyle w:val="2"/>
      </w:pPr>
      <w:bookmarkStart w:id="8" w:name="_Toc457588264"/>
      <w:r w:rsidRPr="00872016">
        <w:lastRenderedPageBreak/>
        <w:t>4.2 Matlab Approach</w:t>
      </w:r>
      <w:bookmarkEnd w:id="8"/>
    </w:p>
    <w:p w:rsidR="00924E20" w:rsidRDefault="00924E20"/>
    <w:p w:rsidR="00924E20" w:rsidRDefault="00D828BC">
      <w:pPr>
        <w:ind w:firstLine="720"/>
      </w:pPr>
      <w:r w:rsidRPr="00872016">
        <w:rPr>
          <w:rFonts w:ascii="Times New Roman" w:hAnsi="Times New Roman" w:cs="Times New Roman"/>
          <w:sz w:val="24"/>
          <w:szCs w:val="24"/>
        </w:rPr>
        <w:t>Using Matlab, we can transfer data from Excel spreadsheet to Matlab chart.</w:t>
      </w:r>
    </w:p>
    <w:p w:rsidR="00924E20" w:rsidRDefault="00924E20">
      <w:pPr>
        <w:ind w:firstLine="720"/>
      </w:pPr>
    </w:p>
    <w:p w:rsidR="00924E20" w:rsidRDefault="00D828BC">
      <w:pPr>
        <w:jc w:val="center"/>
      </w:pPr>
      <w:r>
        <w:rPr>
          <w:noProof/>
        </w:rPr>
        <w:drawing>
          <wp:inline distT="19050" distB="19050" distL="19050" distR="19050" wp14:anchorId="6EC8E29A" wp14:editId="2BAA1473">
            <wp:extent cx="4351020" cy="334137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351581" cy="3341801"/>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4.2.1 Matlab Approach</w:t>
      </w:r>
    </w:p>
    <w:p w:rsidR="00924E20" w:rsidRDefault="00924E20">
      <w:pPr>
        <w:jc w:val="center"/>
      </w:pPr>
    </w:p>
    <w:p w:rsidR="00924E20" w:rsidRDefault="00D828BC">
      <w:pPr>
        <w:jc w:val="center"/>
      </w:pPr>
      <w:r>
        <w:rPr>
          <w:noProof/>
        </w:rPr>
        <w:drawing>
          <wp:inline distT="19050" distB="19050" distL="19050" distR="19050" wp14:anchorId="36DF45D6" wp14:editId="2E86F637">
            <wp:extent cx="4358640" cy="3409950"/>
            <wp:effectExtent l="0" t="0" r="381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59048" cy="3410269"/>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4.2.2 Matlab Approach</w:t>
      </w:r>
    </w:p>
    <w:p w:rsidR="00924E20" w:rsidRPr="00872016" w:rsidRDefault="00D828BC" w:rsidP="005B1D0A">
      <w:pPr>
        <w:pStyle w:val="2"/>
      </w:pPr>
      <w:bookmarkStart w:id="9" w:name="_Toc457588265"/>
      <w:r w:rsidRPr="00872016">
        <w:lastRenderedPageBreak/>
        <w:t>4.3 PyCharm Approach</w:t>
      </w:r>
      <w:bookmarkEnd w:id="9"/>
    </w:p>
    <w:p w:rsidR="00924E20" w:rsidRPr="00872016" w:rsidRDefault="00D828BC">
      <w:pPr>
        <w:ind w:firstLine="720"/>
        <w:rPr>
          <w:rFonts w:ascii="Times New Roman" w:hAnsi="Times New Roman" w:cs="Times New Roman"/>
          <w:sz w:val="24"/>
          <w:szCs w:val="24"/>
        </w:rPr>
      </w:pPr>
      <w:r w:rsidRPr="00872016">
        <w:rPr>
          <w:rFonts w:ascii="Times New Roman" w:hAnsi="Times New Roman" w:cs="Times New Roman"/>
          <w:sz w:val="24"/>
          <w:szCs w:val="24"/>
        </w:rPr>
        <w:t>PyCharm is an Integrated Development Environment used for programming in Python. It provides code analysis, a graphical debugger, an integrated unit tester, integration with version control systems.</w:t>
      </w:r>
    </w:p>
    <w:p w:rsidR="00924E20" w:rsidRDefault="00D828BC">
      <w:pPr>
        <w:jc w:val="center"/>
      </w:pPr>
      <w:r>
        <w:rPr>
          <w:noProof/>
        </w:rPr>
        <w:drawing>
          <wp:inline distT="19050" distB="19050" distL="19050" distR="19050" wp14:anchorId="0AA05CCC" wp14:editId="4514B628">
            <wp:extent cx="4461003" cy="336708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461003" cy="3367088"/>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4.3 PyCharm Approach</w:t>
      </w:r>
    </w:p>
    <w:p w:rsidR="00924E20" w:rsidRDefault="00924E20">
      <w:pPr>
        <w:jc w:val="center"/>
      </w:pPr>
    </w:p>
    <w:p w:rsidR="00924E20" w:rsidRPr="00872016" w:rsidRDefault="00D828BC" w:rsidP="005B1D0A">
      <w:pPr>
        <w:pStyle w:val="2"/>
      </w:pPr>
      <w:bookmarkStart w:id="10" w:name="_Toc457588266"/>
      <w:r w:rsidRPr="00872016">
        <w:t>4.4 Visual Studio Approach</w:t>
      </w:r>
      <w:bookmarkEnd w:id="10"/>
    </w:p>
    <w:p w:rsidR="00924E20" w:rsidRPr="00264705" w:rsidRDefault="00D828BC" w:rsidP="00264705">
      <w:pPr>
        <w:ind w:firstLine="720"/>
        <w:rPr>
          <w:rFonts w:ascii="Times New Roman" w:hAnsi="Times New Roman" w:cs="Times New Roman"/>
          <w:sz w:val="24"/>
          <w:szCs w:val="24"/>
        </w:rPr>
      </w:pPr>
      <w:r w:rsidRPr="00264705">
        <w:rPr>
          <w:rFonts w:ascii="Times New Roman" w:hAnsi="Times New Roman" w:cs="Times New Roman"/>
          <w:sz w:val="24"/>
          <w:szCs w:val="24"/>
        </w:rPr>
        <w:t>Python Tools for Visual Studio is a free, open source plugin that turns Visual Studio into a Python IDE. It supports CPython, IronPython, editing, browsing, IntelliSense, mixed Python/C++ debugging, remote Linux/MacOS debugging, profiling, IPython, and web development with Django and other frameworks.</w:t>
      </w:r>
    </w:p>
    <w:p w:rsidR="00924E20" w:rsidRDefault="00D828BC">
      <w:pPr>
        <w:jc w:val="center"/>
      </w:pPr>
      <w:r>
        <w:rPr>
          <w:noProof/>
        </w:rPr>
        <w:lastRenderedPageBreak/>
        <w:drawing>
          <wp:inline distT="19050" distB="19050" distL="19050" distR="19050" wp14:anchorId="469CF146" wp14:editId="0DE0F4FB">
            <wp:extent cx="6043613" cy="316193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043613" cy="3161938"/>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4.4 Visual Studio Approach</w:t>
      </w:r>
    </w:p>
    <w:p w:rsidR="00924E20" w:rsidRDefault="00924E20">
      <w:pPr>
        <w:ind w:firstLine="720"/>
      </w:pPr>
    </w:p>
    <w:p w:rsidR="00924E20" w:rsidRDefault="00924E20">
      <w:pPr>
        <w:ind w:firstLine="720"/>
      </w:pPr>
    </w:p>
    <w:p w:rsidR="00924E20" w:rsidRPr="00872016" w:rsidRDefault="00872016" w:rsidP="005B1D0A">
      <w:pPr>
        <w:pStyle w:val="2"/>
      </w:pPr>
      <w:bookmarkStart w:id="11" w:name="_Toc457588267"/>
      <w:r>
        <w:t>4.5 Monte Carlo</w:t>
      </w:r>
      <w:bookmarkEnd w:id="11"/>
    </w:p>
    <w:p w:rsidR="00924E20" w:rsidRDefault="00924E20"/>
    <w:p w:rsidR="00924E20" w:rsidRPr="00264705" w:rsidRDefault="00D828BC">
      <w:pPr>
        <w:rPr>
          <w:rFonts w:ascii="Times New Roman" w:hAnsi="Times New Roman" w:cs="Times New Roman"/>
          <w:sz w:val="24"/>
          <w:szCs w:val="24"/>
        </w:rPr>
      </w:pPr>
      <w:r>
        <w:tab/>
      </w:r>
      <w:r w:rsidRPr="00264705">
        <w:rPr>
          <w:rFonts w:ascii="Times New Roman" w:hAnsi="Times New Roman" w:cs="Times New Roman"/>
          <w:sz w:val="24"/>
          <w:szCs w:val="24"/>
        </w:rPr>
        <w:t xml:space="preserve">We made an Excel table </w:t>
      </w:r>
      <w:r w:rsidR="000C6755">
        <w:rPr>
          <w:rFonts w:ascii="Times New Roman" w:hAnsi="Times New Roman" w:cs="Times New Roman"/>
          <w:sz w:val="24"/>
          <w:szCs w:val="24"/>
        </w:rPr>
        <w:t xml:space="preserve">as </w:t>
      </w:r>
      <w:hyperlink r:id="rId13" w:anchor="gid=565100821" w:history="1">
        <w:r w:rsidR="000C6755" w:rsidRPr="000C6755">
          <w:rPr>
            <w:rStyle w:val="a9"/>
            <w:rFonts w:ascii="Times New Roman" w:hAnsi="Times New Roman" w:cs="Times New Roman"/>
            <w:sz w:val="24"/>
            <w:szCs w:val="24"/>
          </w:rPr>
          <w:t>fo</w:t>
        </w:r>
        <w:r w:rsidR="000C6755" w:rsidRPr="000C6755">
          <w:rPr>
            <w:rStyle w:val="a9"/>
            <w:rFonts w:ascii="Times New Roman" w:hAnsi="Times New Roman" w:cs="Times New Roman"/>
            <w:sz w:val="24"/>
            <w:szCs w:val="24"/>
          </w:rPr>
          <w:t>l</w:t>
        </w:r>
        <w:r w:rsidR="000C6755" w:rsidRPr="000C6755">
          <w:rPr>
            <w:rStyle w:val="a9"/>
            <w:rFonts w:ascii="Times New Roman" w:hAnsi="Times New Roman" w:cs="Times New Roman"/>
            <w:sz w:val="24"/>
            <w:szCs w:val="24"/>
          </w:rPr>
          <w:t>low</w:t>
        </w:r>
      </w:hyperlink>
      <w:r w:rsidR="000C6755">
        <w:rPr>
          <w:rFonts w:ascii="Times New Roman" w:hAnsi="Times New Roman" w:cs="Times New Roman"/>
          <w:sz w:val="24"/>
          <w:szCs w:val="24"/>
        </w:rPr>
        <w:t>.</w:t>
      </w:r>
    </w:p>
    <w:p w:rsidR="00924E20" w:rsidRDefault="00924E20"/>
    <w:p w:rsidR="00924E20" w:rsidRDefault="00D828BC">
      <w:r>
        <w:rPr>
          <w:noProof/>
        </w:rPr>
        <w:drawing>
          <wp:inline distT="114300" distB="114300" distL="114300" distR="114300" wp14:anchorId="0A22FFE7" wp14:editId="7BBFF5AA">
            <wp:extent cx="6858000" cy="31877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6858000" cy="3187700"/>
                    </a:xfrm>
                    <a:prstGeom prst="rect">
                      <a:avLst/>
                    </a:prstGeom>
                    <a:ln/>
                  </pic:spPr>
                </pic:pic>
              </a:graphicData>
            </a:graphic>
          </wp:inline>
        </w:drawing>
      </w:r>
    </w:p>
    <w:p w:rsidR="00924E20" w:rsidRDefault="00D828BC">
      <w:pPr>
        <w:jc w:val="center"/>
      </w:pPr>
      <w:r w:rsidRPr="005045F8">
        <w:rPr>
          <w:rFonts w:ascii="Times New Roman" w:hAnsi="Times New Roman" w:cs="Times New Roman"/>
          <w:b/>
          <w:sz w:val="24"/>
          <w:szCs w:val="24"/>
        </w:rPr>
        <w:t>Figure 4.5 Monte Carlo Demonstration by Excel</w:t>
      </w:r>
    </w:p>
    <w:p w:rsidR="00924E20" w:rsidRDefault="00924E20">
      <w:pPr>
        <w:jc w:val="center"/>
      </w:pPr>
    </w:p>
    <w:p w:rsidR="00924E20" w:rsidRPr="00872016" w:rsidRDefault="00D828BC" w:rsidP="005B1D0A">
      <w:pPr>
        <w:pStyle w:val="2"/>
      </w:pPr>
      <w:bookmarkStart w:id="12" w:name="_Toc457588268"/>
      <w:r w:rsidRPr="00872016">
        <w:t xml:space="preserve">4.6 </w:t>
      </w:r>
      <w:r w:rsidR="00FD12AB">
        <w:t>Future Prices and T</w:t>
      </w:r>
      <w:r w:rsidRPr="00872016">
        <w:t>r</w:t>
      </w:r>
      <w:r w:rsidR="00FD12AB">
        <w:t>ading V</w:t>
      </w:r>
      <w:r w:rsidR="009D5E9C">
        <w:t>olume</w:t>
      </w:r>
      <w:bookmarkEnd w:id="12"/>
    </w:p>
    <w:p w:rsidR="00924E20" w:rsidRDefault="00924E20">
      <w:pPr>
        <w:ind w:firstLine="720"/>
      </w:pPr>
    </w:p>
    <w:p w:rsidR="00924E20" w:rsidRPr="00264705" w:rsidRDefault="005045F8">
      <w:pPr>
        <w:ind w:firstLine="720"/>
        <w:rPr>
          <w:rFonts w:ascii="Times New Roman" w:hAnsi="Times New Roman" w:cs="Times New Roman"/>
          <w:sz w:val="24"/>
          <w:szCs w:val="24"/>
        </w:rPr>
      </w:pPr>
      <w:r>
        <w:rPr>
          <w:rFonts w:ascii="Times New Roman" w:hAnsi="Times New Roman" w:cs="Times New Roman"/>
          <w:sz w:val="24"/>
          <w:szCs w:val="24"/>
        </w:rPr>
        <w:t>We used one-</w:t>
      </w:r>
      <w:r w:rsidR="00D828BC" w:rsidRPr="00264705">
        <w:rPr>
          <w:rFonts w:ascii="Times New Roman" w:hAnsi="Times New Roman" w:cs="Times New Roman"/>
          <w:sz w:val="24"/>
          <w:szCs w:val="24"/>
        </w:rPr>
        <w:t xml:space="preserve">year historical data of NASDAQ adjusted close index to calculate periodic daily return values. </w:t>
      </w:r>
      <m:oMath>
        <m:r>
          <w:rPr>
            <w:rFonts w:ascii="Cambria Math" w:hAnsi="Cambria Math" w:cs="Times New Roman"/>
            <w:sz w:val="24"/>
            <w:szCs w:val="24"/>
          </w:rPr>
          <m:t>periodic</m:t>
        </m:r>
        <m:r>
          <m:rPr>
            <m:sty m:val="p"/>
          </m:rPr>
          <w:rPr>
            <w:rFonts w:ascii="Cambria Math" w:hAnsi="Cambria Math" w:cs="Times New Roman"/>
            <w:sz w:val="24"/>
            <w:szCs w:val="24"/>
          </w:rPr>
          <m:t xml:space="preserve"> </m:t>
        </m:r>
        <m:r>
          <w:rPr>
            <w:rFonts w:ascii="Cambria Math" w:hAnsi="Cambria Math" w:cs="Times New Roman"/>
            <w:sz w:val="24"/>
            <w:szCs w:val="24"/>
          </w:rPr>
          <m:t>daily</m:t>
        </m:r>
        <m:r>
          <m:rPr>
            <m:sty m:val="p"/>
          </m:rPr>
          <w:rPr>
            <w:rFonts w:ascii="Cambria Math" w:hAnsi="Cambria Math" w:cs="Times New Roman"/>
            <w:sz w:val="24"/>
            <w:szCs w:val="24"/>
          </w:rPr>
          <m:t xml:space="preserve"> </m:t>
        </m:r>
        <m:r>
          <w:rPr>
            <w:rFonts w:ascii="Cambria Math" w:hAnsi="Cambria Math" w:cs="Times New Roman"/>
            <w:sz w:val="24"/>
            <w:szCs w:val="24"/>
          </w:rPr>
          <m:t>return</m:t>
        </m:r>
        <m:r>
          <m:rPr>
            <m:sty m:val="p"/>
          </m:rPr>
          <w:rPr>
            <w:rFonts w:ascii="Cambria Math" w:hAnsi="Cambria Math" w:cs="Times New Roman"/>
            <w:sz w:val="24"/>
            <w:szCs w:val="24"/>
          </w:rPr>
          <m:t xml:space="preserve"> </m:t>
        </m:r>
        <m:r>
          <w:rPr>
            <w:rFonts w:ascii="Cambria Math" w:hAnsi="Cambria Math" w:cs="Times New Roman"/>
            <w:sz w:val="24"/>
            <w:szCs w:val="24"/>
          </w:rPr>
          <m:t>values</m:t>
        </m:r>
        <m:r>
          <m:rPr>
            <m:sty m:val="p"/>
          </m:rPr>
          <w:rPr>
            <w:rFonts w:ascii="Cambria Math" w:hAnsi="Cambria Math" w:cs="Times New Roman"/>
            <w:sz w:val="24"/>
            <w:szCs w:val="24"/>
          </w:rPr>
          <m:t>=</m:t>
        </m:r>
        <m:r>
          <w:rPr>
            <w:rFonts w:ascii="Cambria Math" w:hAnsi="Cambria Math" w:cs="Times New Roman"/>
            <w:sz w:val="24"/>
            <w:szCs w:val="24"/>
          </w:rPr>
          <m:t>ln</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current</m:t>
                </m:r>
                <m:r>
                  <m:rPr>
                    <m:sty m:val="p"/>
                  </m:rPr>
                  <w:rPr>
                    <w:rFonts w:ascii="Cambria Math" w:hAnsi="Cambria Math" w:cs="Times New Roman"/>
                    <w:sz w:val="24"/>
                    <w:szCs w:val="24"/>
                  </w:rPr>
                  <m:t xml:space="preserve"> </m:t>
                </m:r>
                <m:r>
                  <w:rPr>
                    <w:rFonts w:ascii="Cambria Math" w:hAnsi="Cambria Math" w:cs="Times New Roman"/>
                    <w:sz w:val="24"/>
                    <w:szCs w:val="24"/>
                  </w:rPr>
                  <m:t>index</m:t>
                </m:r>
              </m:num>
              <m:den>
                <m:r>
                  <w:rPr>
                    <w:rFonts w:ascii="Cambria Math" w:hAnsi="Cambria Math" w:cs="Times New Roman"/>
                    <w:sz w:val="24"/>
                    <w:szCs w:val="24"/>
                  </w:rPr>
                  <m:t>previous</m:t>
                </m:r>
                <m:r>
                  <m:rPr>
                    <m:sty m:val="p"/>
                  </m:rPr>
                  <w:rPr>
                    <w:rFonts w:ascii="Cambria Math" w:hAnsi="Cambria Math" w:cs="Times New Roman"/>
                    <w:sz w:val="24"/>
                    <w:szCs w:val="24"/>
                  </w:rPr>
                  <m:t xml:space="preserve"> </m:t>
                </m:r>
                <m:r>
                  <w:rPr>
                    <w:rFonts w:ascii="Cambria Math" w:hAnsi="Cambria Math" w:cs="Times New Roman"/>
                    <w:sz w:val="24"/>
                    <w:szCs w:val="24"/>
                  </w:rPr>
                  <m:t>index</m:t>
                </m:r>
              </m:den>
            </m:f>
          </m:e>
        </m:d>
      </m:oMath>
      <w:r w:rsidR="00D828BC" w:rsidRPr="00264705">
        <w:rPr>
          <w:rFonts w:ascii="Times New Roman" w:hAnsi="Times New Roman" w:cs="Times New Roman"/>
          <w:sz w:val="24"/>
          <w:szCs w:val="24"/>
        </w:rPr>
        <w:t xml:space="preserve">. So if there are </w:t>
      </w:r>
      <m:oMath>
        <m:r>
          <w:rPr>
            <w:rFonts w:ascii="Cambria Math" w:hAnsi="Cambria Math" w:cs="Times New Roman"/>
            <w:sz w:val="24"/>
            <w:szCs w:val="24"/>
          </w:rPr>
          <m:t>n</m:t>
        </m:r>
      </m:oMath>
      <w:r w:rsidR="00D828BC" w:rsidRPr="00264705">
        <w:rPr>
          <w:rFonts w:ascii="Times New Roman" w:hAnsi="Times New Roman" w:cs="Times New Roman"/>
          <w:sz w:val="24"/>
          <w:szCs w:val="24"/>
        </w:rPr>
        <w:t xml:space="preserve"> days indices, then it will be </w:t>
      </w:r>
      <m:oMath>
        <m:r>
          <w:rPr>
            <w:rFonts w:ascii="Cambria Math" w:hAnsi="Cambria Math" w:cs="Times New Roman"/>
            <w:sz w:val="24"/>
            <w:szCs w:val="24"/>
          </w:rPr>
          <m:t>n</m:t>
        </m:r>
        <m:r>
          <m:rPr>
            <m:sty m:val="p"/>
          </m:rPr>
          <w:rPr>
            <w:rFonts w:ascii="Cambria Math" w:hAnsi="Cambria Math" w:cs="Times New Roman"/>
            <w:sz w:val="24"/>
            <w:szCs w:val="24"/>
          </w:rPr>
          <m:t>-1</m:t>
        </m:r>
      </m:oMath>
      <w:r w:rsidR="00D828BC" w:rsidRPr="00264705">
        <w:rPr>
          <w:rFonts w:ascii="Times New Roman" w:hAnsi="Times New Roman" w:cs="Times New Roman"/>
          <w:sz w:val="24"/>
          <w:szCs w:val="24"/>
        </w:rPr>
        <w:t xml:space="preserve"> periodic daily return values. We also calculated the </w:t>
      </w:r>
      <m:oMath>
        <m:r>
          <w:rPr>
            <w:rFonts w:ascii="Cambria Math" w:hAnsi="Cambria Math" w:cs="Times New Roman"/>
            <w:sz w:val="24"/>
            <w:szCs w:val="24"/>
          </w:rPr>
          <m:t>average</m:t>
        </m:r>
      </m:oMath>
      <w:r w:rsidR="00D828BC" w:rsidRPr="00264705">
        <w:rPr>
          <w:rFonts w:ascii="Times New Roman" w:hAnsi="Times New Roman" w:cs="Times New Roman"/>
          <w:sz w:val="24"/>
          <w:szCs w:val="24"/>
        </w:rPr>
        <w:t xml:space="preserve">, </w:t>
      </w:r>
      <m:oMath>
        <m:r>
          <w:rPr>
            <w:rFonts w:ascii="Cambria Math" w:hAnsi="Cambria Math" w:cs="Times New Roman"/>
            <w:sz w:val="24"/>
            <w:szCs w:val="24"/>
          </w:rPr>
          <m:t>variance</m:t>
        </m:r>
      </m:oMath>
      <w:r w:rsidR="00D828BC" w:rsidRPr="00264705">
        <w:rPr>
          <w:rFonts w:ascii="Times New Roman" w:hAnsi="Times New Roman" w:cs="Times New Roman"/>
          <w:sz w:val="24"/>
          <w:szCs w:val="24"/>
        </w:rPr>
        <w:t xml:space="preserve"> and </w:t>
      </w:r>
      <m:oMath>
        <m:r>
          <w:rPr>
            <w:rFonts w:ascii="Cambria Math" w:hAnsi="Cambria Math" w:cs="Times New Roman"/>
            <w:sz w:val="24"/>
            <w:szCs w:val="24"/>
          </w:rPr>
          <m:t>standard</m:t>
        </m:r>
        <m:r>
          <m:rPr>
            <m:sty m:val="p"/>
          </m:rPr>
          <w:rPr>
            <w:rFonts w:ascii="Cambria Math" w:hAnsi="Cambria Math" w:cs="Times New Roman"/>
            <w:sz w:val="24"/>
            <w:szCs w:val="24"/>
          </w:rPr>
          <m:t xml:space="preserve"> </m:t>
        </m:r>
        <m:r>
          <w:rPr>
            <w:rFonts w:ascii="Cambria Math" w:hAnsi="Cambria Math" w:cs="Times New Roman"/>
            <w:sz w:val="24"/>
            <w:szCs w:val="24"/>
          </w:rPr>
          <m:t>deviation</m:t>
        </m:r>
      </m:oMath>
      <w:r w:rsidR="00D828BC" w:rsidRPr="00264705">
        <w:rPr>
          <w:rFonts w:ascii="Times New Roman" w:hAnsi="Times New Roman" w:cs="Times New Roman"/>
          <w:sz w:val="24"/>
          <w:szCs w:val="24"/>
        </w:rPr>
        <w:t xml:space="preserve"> of periodic daily return values, and used </w:t>
      </w:r>
      <m:oMath>
        <m:r>
          <w:rPr>
            <w:rFonts w:ascii="Cambria Math" w:hAnsi="Cambria Math" w:cs="Times New Roman"/>
            <w:sz w:val="24"/>
            <w:szCs w:val="24"/>
          </w:rPr>
          <m:t>average</m:t>
        </m:r>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variance</m:t>
                </m:r>
              </m:num>
              <m:den>
                <m:r>
                  <m:rPr>
                    <m:sty m:val="p"/>
                  </m:rPr>
                  <w:rPr>
                    <w:rFonts w:ascii="Cambria Math" w:hAnsi="Cambria Math" w:cs="Times New Roman"/>
                    <w:sz w:val="24"/>
                    <w:szCs w:val="24"/>
                  </w:rPr>
                  <m:t>2</m:t>
                </m:r>
              </m:den>
            </m:f>
          </m:e>
        </m:d>
      </m:oMath>
      <w:r w:rsidR="00D828BC" w:rsidRPr="00264705">
        <w:rPr>
          <w:rFonts w:ascii="Times New Roman" w:hAnsi="Times New Roman" w:cs="Times New Roman"/>
          <w:sz w:val="24"/>
          <w:szCs w:val="24"/>
        </w:rPr>
        <w:t xml:space="preserve"> to get the </w:t>
      </w:r>
      <m:oMath>
        <m:r>
          <w:rPr>
            <w:rFonts w:ascii="Cambria Math" w:hAnsi="Cambria Math" w:cs="Times New Roman"/>
            <w:sz w:val="24"/>
            <w:szCs w:val="24"/>
          </w:rPr>
          <m:t>drift</m:t>
        </m:r>
      </m:oMath>
      <w:r w:rsidR="00D828BC" w:rsidRPr="00264705">
        <w:rPr>
          <w:rFonts w:ascii="Times New Roman" w:hAnsi="Times New Roman" w:cs="Times New Roman"/>
          <w:sz w:val="24"/>
          <w:szCs w:val="24"/>
        </w:rPr>
        <w:t xml:space="preserve">. The last step, we calculated </w:t>
      </w:r>
      <m:oMath>
        <m:r>
          <w:rPr>
            <w:rFonts w:ascii="Cambria Math" w:hAnsi="Cambria Math" w:cs="Times New Roman"/>
            <w:sz w:val="24"/>
            <w:szCs w:val="24"/>
          </w:rPr>
          <m:t>previous</m:t>
        </m:r>
        <m:r>
          <m:rPr>
            <m:sty m:val="p"/>
          </m:rPr>
          <w:rPr>
            <w:rFonts w:ascii="Cambria Math" w:hAnsi="Cambria Math" w:cs="Times New Roman"/>
            <w:sz w:val="24"/>
            <w:szCs w:val="24"/>
          </w:rPr>
          <m:t xml:space="preserve"> </m:t>
        </m:r>
        <m:r>
          <w:rPr>
            <w:rFonts w:ascii="Cambria Math" w:hAnsi="Cambria Math" w:cs="Times New Roman"/>
            <w:sz w:val="24"/>
            <w:szCs w:val="24"/>
          </w:rPr>
          <m:t>index</m:t>
        </m:r>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e</m:t>
            </m:r>
          </m:e>
          <m:sup>
            <m:d>
              <m:dPr>
                <m:ctrlPr>
                  <w:rPr>
                    <w:rFonts w:ascii="Cambria Math" w:eastAsia="Arial" w:hAnsi="Cambria Math" w:cs="Times New Roman"/>
                    <w:sz w:val="24"/>
                    <w:szCs w:val="24"/>
                  </w:rPr>
                </m:ctrlPr>
              </m:dPr>
              <m:e>
                <m:r>
                  <w:rPr>
                    <w:rFonts w:ascii="Cambria Math" w:hAnsi="Cambria Math" w:cs="Times New Roman"/>
                    <w:sz w:val="24"/>
                    <w:szCs w:val="24"/>
                  </w:rPr>
                  <m:t>drift</m:t>
                </m:r>
                <m:r>
                  <m:rPr>
                    <m:sty m:val="p"/>
                  </m:rPr>
                  <w:rPr>
                    <w:rFonts w:ascii="Cambria Math" w:hAnsi="Cambria Math" w:cs="Times New Roman"/>
                    <w:sz w:val="24"/>
                    <w:szCs w:val="24"/>
                  </w:rPr>
                  <m:t xml:space="preserve"> + </m:t>
                </m:r>
                <m:r>
                  <w:rPr>
                    <w:rFonts w:ascii="Cambria Math" w:hAnsi="Cambria Math" w:cs="Times New Roman"/>
                    <w:sz w:val="24"/>
                    <w:szCs w:val="24"/>
                  </w:rPr>
                  <m:t>standard</m:t>
                </m:r>
                <m:r>
                  <m:rPr>
                    <m:sty m:val="p"/>
                  </m:rPr>
                  <w:rPr>
                    <w:rFonts w:ascii="Cambria Math" w:hAnsi="Cambria Math" w:cs="Times New Roman"/>
                    <w:sz w:val="24"/>
                    <w:szCs w:val="24"/>
                  </w:rPr>
                  <m:t xml:space="preserve"> </m:t>
                </m:r>
                <m:r>
                  <w:rPr>
                    <w:rFonts w:ascii="Cambria Math" w:hAnsi="Cambria Math" w:cs="Times New Roman"/>
                    <w:sz w:val="24"/>
                    <w:szCs w:val="24"/>
                  </w:rPr>
                  <m:t>deviation</m:t>
                </m:r>
                <m:r>
                  <m:rPr>
                    <m:sty m:val="p"/>
                  </m:rPr>
                  <w:rPr>
                    <w:rFonts w:ascii="Cambria Math" w:hAnsi="Cambria Math" w:cs="Times New Roman"/>
                    <w:sz w:val="24"/>
                    <w:szCs w:val="24"/>
                  </w:rPr>
                  <m:t xml:space="preserve"> × </m:t>
                </m:r>
                <m:r>
                  <w:rPr>
                    <w:rFonts w:ascii="Cambria Math" w:eastAsia="Arial" w:hAnsi="Cambria Math" w:cs="Times New Roman"/>
                    <w:sz w:val="24"/>
                    <w:szCs w:val="24"/>
                  </w:rPr>
                  <m:t>NORMSINV</m:t>
                </m:r>
                <m:r>
                  <m:rPr>
                    <m:sty m:val="p"/>
                  </m:rPr>
                  <w:rPr>
                    <w:rFonts w:ascii="Cambria Math" w:eastAsia="Arial" w:hAnsi="Cambria Math" w:cs="Times New Roman"/>
                    <w:sz w:val="24"/>
                    <w:szCs w:val="24"/>
                  </w:rPr>
                  <m:t>(</m:t>
                </m:r>
                <m:r>
                  <w:rPr>
                    <w:rFonts w:ascii="Cambria Math" w:eastAsia="Arial" w:hAnsi="Cambria Math" w:cs="Times New Roman"/>
                    <w:sz w:val="24"/>
                    <w:szCs w:val="24"/>
                  </w:rPr>
                  <m:t>RAND</m:t>
                </m:r>
                <m:r>
                  <m:rPr>
                    <m:sty m:val="p"/>
                  </m:rPr>
                  <w:rPr>
                    <w:rFonts w:ascii="Cambria Math" w:eastAsia="Arial" w:hAnsi="Cambria Math" w:cs="Times New Roman"/>
                    <w:sz w:val="24"/>
                    <w:szCs w:val="24"/>
                  </w:rPr>
                  <m:t>(0, 1))</m:t>
                </m:r>
              </m:e>
            </m:d>
          </m:sup>
        </m:sSup>
      </m:oMath>
      <w:r w:rsidR="00D828BC" w:rsidRPr="00264705">
        <w:rPr>
          <w:rFonts w:ascii="Times New Roman" w:hAnsi="Times New Roman" w:cs="Times New Roman"/>
          <w:sz w:val="24"/>
          <w:szCs w:val="24"/>
        </w:rPr>
        <w:t xml:space="preserve"> iteratively to get the future price in a random pattern.</w:t>
      </w:r>
    </w:p>
    <w:p w:rsidR="00924E20" w:rsidRDefault="00924E20">
      <w:pPr>
        <w:ind w:firstLine="720"/>
      </w:pPr>
    </w:p>
    <w:p w:rsidR="00924E20" w:rsidRPr="00872016" w:rsidRDefault="009D5E9C" w:rsidP="005B1D0A">
      <w:pPr>
        <w:pStyle w:val="2"/>
      </w:pPr>
      <w:bookmarkStart w:id="13" w:name="_Toc457588269"/>
      <w:r>
        <w:t>4.7 Trading Principal</w:t>
      </w:r>
      <w:bookmarkEnd w:id="13"/>
    </w:p>
    <w:p w:rsidR="00924E20" w:rsidRDefault="00924E20"/>
    <w:p w:rsidR="00924E20" w:rsidRPr="00264705" w:rsidRDefault="00D828BC" w:rsidP="00264705">
      <w:pPr>
        <w:ind w:firstLine="720"/>
        <w:rPr>
          <w:rFonts w:ascii="Times New Roman" w:hAnsi="Times New Roman" w:cs="Times New Roman"/>
          <w:sz w:val="24"/>
          <w:szCs w:val="24"/>
        </w:rPr>
      </w:pPr>
      <w:r w:rsidRPr="00264705">
        <w:rPr>
          <w:rFonts w:ascii="Times New Roman" w:hAnsi="Times New Roman" w:cs="Times New Roman"/>
          <w:sz w:val="24"/>
          <w:szCs w:val="24"/>
        </w:rPr>
        <w:t>RSI was used to decide the buy-time and sell-time. To calculate the RSI, we need to get the total amount of increase and the total amount of decrease. Then</w:t>
      </w:r>
    </w:p>
    <w:p w:rsidR="00924E20" w:rsidRPr="00264705" w:rsidRDefault="00D828BC" w:rsidP="00264705">
      <w:pPr>
        <w:ind w:firstLine="720"/>
        <w:rPr>
          <w:rFonts w:ascii="Times New Roman" w:hAnsi="Times New Roman" w:cs="Times New Roman"/>
          <w:sz w:val="24"/>
          <w:szCs w:val="24"/>
        </w:rPr>
      </w:pPr>
      <m:oMathPara>
        <m:oMath>
          <m:r>
            <w:rPr>
              <w:rFonts w:ascii="Cambria Math" w:hAnsi="Cambria Math" w:cs="Times New Roman"/>
              <w:sz w:val="24"/>
              <w:szCs w:val="24"/>
            </w:rPr>
            <m:t>RSI</m:t>
          </m:r>
          <m:r>
            <m:rPr>
              <m:sty m:val="p"/>
            </m:rPr>
            <w:rPr>
              <w:rFonts w:ascii="Cambria Math" w:hAnsi="Cambria Math" w:cs="Times New Roman"/>
              <w:sz w:val="24"/>
              <w:szCs w:val="24"/>
            </w:rPr>
            <m:t xml:space="preserve">6 = </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increase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6 </m:t>
                  </m:r>
                  <m:r>
                    <w:rPr>
                      <w:rFonts w:ascii="Cambria Math" w:hAnsi="Cambria Math" w:cs="Times New Roman"/>
                      <w:sz w:val="24"/>
                      <w:szCs w:val="24"/>
                    </w:rPr>
                    <m:t>days</m:t>
                  </m:r>
                </m:num>
                <m:den>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decrease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6 </m:t>
                  </m:r>
                  <m:r>
                    <w:rPr>
                      <w:rFonts w:ascii="Cambria Math" w:hAnsi="Cambria Math" w:cs="Times New Roman"/>
                      <w:sz w:val="24"/>
                      <w:szCs w:val="24"/>
                    </w:rPr>
                    <m:t>days</m:t>
                  </m:r>
                  <m:r>
                    <m:rPr>
                      <m:sty m:val="p"/>
                    </m:rPr>
                    <w:rPr>
                      <w:rFonts w:ascii="Cambria Math" w:hAnsi="Cambria Math" w:cs="Times New Roman"/>
                      <w:sz w:val="24"/>
                      <w:szCs w:val="24"/>
                    </w:rPr>
                    <m:t xml:space="preserve"> + </m:t>
                  </m:r>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increase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6 </m:t>
                  </m:r>
                  <m:r>
                    <w:rPr>
                      <w:rFonts w:ascii="Cambria Math" w:hAnsi="Cambria Math" w:cs="Times New Roman"/>
                      <w:sz w:val="24"/>
                      <w:szCs w:val="24"/>
                    </w:rPr>
                    <m:t>days</m:t>
                  </m:r>
                </m:den>
              </m:f>
            </m:e>
          </m:d>
          <m:r>
            <w:rPr>
              <w:rFonts w:ascii="Cambria Math" w:hAnsi="Cambria Math" w:cs="Times New Roman"/>
              <w:sz w:val="24"/>
              <w:szCs w:val="24"/>
            </w:rPr>
            <m:t>RSI</m:t>
          </m:r>
          <m:r>
            <m:rPr>
              <m:sty m:val="p"/>
            </m:rPr>
            <w:rPr>
              <w:rFonts w:ascii="Cambria Math" w:hAnsi="Cambria Math" w:cs="Times New Roman"/>
              <w:sz w:val="24"/>
              <w:szCs w:val="24"/>
            </w:rPr>
            <m:t xml:space="preserve">12 = </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increase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12 </m:t>
                  </m:r>
                  <m:r>
                    <w:rPr>
                      <w:rFonts w:ascii="Cambria Math" w:hAnsi="Cambria Math" w:cs="Times New Roman"/>
                      <w:sz w:val="24"/>
                      <w:szCs w:val="24"/>
                    </w:rPr>
                    <m:t>days</m:t>
                  </m:r>
                </m:num>
                <m:den>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decrease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12 </m:t>
                  </m:r>
                  <m:r>
                    <w:rPr>
                      <w:rFonts w:ascii="Cambria Math" w:hAnsi="Cambria Math" w:cs="Times New Roman"/>
                      <w:sz w:val="24"/>
                      <w:szCs w:val="24"/>
                    </w:rPr>
                    <m:t>days</m:t>
                  </m:r>
                  <m:r>
                    <m:rPr>
                      <m:sty m:val="p"/>
                    </m:rPr>
                    <w:rPr>
                      <w:rFonts w:ascii="Cambria Math" w:hAnsi="Cambria Math" w:cs="Times New Roman"/>
                      <w:sz w:val="24"/>
                      <w:szCs w:val="24"/>
                    </w:rPr>
                    <m:t xml:space="preserve"> + </m:t>
                  </m:r>
                  <m:r>
                    <w:rPr>
                      <w:rFonts w:ascii="Cambria Math" w:hAnsi="Cambria Math" w:cs="Times New Roman"/>
                      <w:sz w:val="24"/>
                      <w:szCs w:val="24"/>
                    </w:rPr>
                    <m:t>total</m:t>
                  </m:r>
                  <m:r>
                    <m:rPr>
                      <m:sty m:val="p"/>
                    </m:rPr>
                    <w:rPr>
                      <w:rFonts w:ascii="Cambria Math" w:hAnsi="Cambria Math" w:cs="Times New Roman"/>
                      <w:sz w:val="24"/>
                      <w:szCs w:val="24"/>
                    </w:rPr>
                    <m:t xml:space="preserve"> </m:t>
                  </m:r>
                  <m:r>
                    <w:rPr>
                      <w:rFonts w:ascii="Cambria Math" w:hAnsi="Cambria Math" w:cs="Times New Roman"/>
                      <w:sz w:val="24"/>
                      <w:szCs w:val="24"/>
                    </w:rPr>
                    <m:t>amount</m:t>
                  </m:r>
                  <m:r>
                    <m:rPr>
                      <m:sty m:val="p"/>
                    </m:rPr>
                    <w:rPr>
                      <w:rFonts w:ascii="Cambria Math" w:hAnsi="Cambria Math" w:cs="Times New Roman"/>
                      <w:sz w:val="24"/>
                      <w:szCs w:val="24"/>
                    </w:rPr>
                    <m:t xml:space="preserve"> </m:t>
                  </m:r>
                  <m:r>
                    <w:rPr>
                      <w:rFonts w:ascii="Cambria Math" w:hAnsi="Cambria Math" w:cs="Times New Roman"/>
                      <w:sz w:val="24"/>
                      <w:szCs w:val="24"/>
                    </w:rPr>
                    <m:t>of</m:t>
                  </m:r>
                  <m:r>
                    <m:rPr>
                      <m:sty m:val="p"/>
                    </m:rPr>
                    <w:rPr>
                      <w:rFonts w:ascii="Cambria Math" w:hAnsi="Cambria Math" w:cs="Times New Roman"/>
                      <w:sz w:val="24"/>
                      <w:szCs w:val="24"/>
                    </w:rPr>
                    <m:t xml:space="preserve"> </m:t>
                  </m:r>
                  <m:r>
                    <w:rPr>
                      <w:rFonts w:ascii="Cambria Math" w:hAnsi="Cambria Math" w:cs="Times New Roman"/>
                      <w:sz w:val="24"/>
                      <w:szCs w:val="24"/>
                    </w:rPr>
                    <m:t>increase</m:t>
                  </m:r>
                  <m:r>
                    <m:rPr>
                      <m:sty m:val="p"/>
                    </m:rPr>
                    <w:rPr>
                      <w:rFonts w:ascii="Cambria Math" w:hAnsi="Cambria Math" w:cs="Times New Roman"/>
                      <w:sz w:val="24"/>
                      <w:szCs w:val="24"/>
                    </w:rPr>
                    <m:t xml:space="preserve"> </m:t>
                  </m:r>
                  <m:r>
                    <w:rPr>
                      <w:rFonts w:ascii="Cambria Math" w:hAnsi="Cambria Math" w:cs="Times New Roman"/>
                      <w:sz w:val="24"/>
                      <w:szCs w:val="24"/>
                    </w:rPr>
                    <m:t>in</m:t>
                  </m:r>
                  <m:r>
                    <m:rPr>
                      <m:sty m:val="p"/>
                    </m:rPr>
                    <w:rPr>
                      <w:rFonts w:ascii="Cambria Math" w:hAnsi="Cambria Math" w:cs="Times New Roman"/>
                      <w:sz w:val="24"/>
                      <w:szCs w:val="24"/>
                    </w:rPr>
                    <m:t xml:space="preserve"> 12 </m:t>
                  </m:r>
                  <m:r>
                    <w:rPr>
                      <w:rFonts w:ascii="Cambria Math" w:hAnsi="Cambria Math" w:cs="Times New Roman"/>
                      <w:sz w:val="24"/>
                      <w:szCs w:val="24"/>
                    </w:rPr>
                    <m:t>days</m:t>
                  </m:r>
                </m:den>
              </m:f>
            </m:e>
          </m:d>
        </m:oMath>
      </m:oMathPara>
    </w:p>
    <w:p w:rsidR="00924E20" w:rsidRPr="00264705" w:rsidRDefault="00D828BC" w:rsidP="00264705">
      <w:pPr>
        <w:ind w:firstLine="720"/>
        <w:rPr>
          <w:rFonts w:ascii="Times New Roman" w:hAnsi="Times New Roman" w:cs="Times New Roman"/>
          <w:sz w:val="24"/>
          <w:szCs w:val="24"/>
        </w:rPr>
      </w:pPr>
      <w:r w:rsidRPr="00264705">
        <w:rPr>
          <w:rFonts w:ascii="Times New Roman" w:hAnsi="Times New Roman" w:cs="Times New Roman"/>
          <w:sz w:val="24"/>
          <w:szCs w:val="24"/>
        </w:rPr>
        <w:t>Because the RSI6 changes faster than the RSI12, RSI6 up-crossing RSI12 shows the trend of increase and RSI6 down-crossing RSI12 shows the trend of decrease. We buy in after up-crossing and sell out after down-crossing.</w:t>
      </w:r>
    </w:p>
    <w:p w:rsidR="00924E20" w:rsidRDefault="00D828BC">
      <w:pPr>
        <w:jc w:val="center"/>
      </w:pPr>
      <w:r>
        <w:rPr>
          <w:noProof/>
        </w:rPr>
        <mc:AlternateContent>
          <mc:Choice Requires="wpg">
            <w:drawing>
              <wp:inline distT="114300" distB="114300" distL="114300" distR="114300" wp14:anchorId="0E40762B" wp14:editId="5A020964">
                <wp:extent cx="6000750" cy="2406052"/>
                <wp:effectExtent l="0" t="0" r="0" b="0"/>
                <wp:docPr id="20" name="组合 20"/>
                <wp:cNvGraphicFramePr/>
                <a:graphic xmlns:a="http://schemas.openxmlformats.org/drawingml/2006/main">
                  <a:graphicData uri="http://schemas.microsoft.com/office/word/2010/wordprocessingGroup">
                    <wpg:wgp>
                      <wpg:cNvGrpSpPr/>
                      <wpg:grpSpPr>
                        <a:xfrm>
                          <a:off x="0" y="0"/>
                          <a:ext cx="6000750" cy="2406052"/>
                          <a:chOff x="47550" y="1828875"/>
                          <a:chExt cx="5943675" cy="2371650"/>
                        </a:xfrm>
                      </wpg:grpSpPr>
                      <wps:wsp>
                        <wps:cNvPr id="4" name="直接箭头连接符 4"/>
                        <wps:cNvCnPr/>
                        <wps:spPr>
                          <a:xfrm>
                            <a:off x="685800" y="2019300"/>
                            <a:ext cx="1952700" cy="1390800"/>
                          </a:xfrm>
                          <a:prstGeom prst="straightConnector1">
                            <a:avLst/>
                          </a:prstGeom>
                          <a:noFill/>
                          <a:ln w="9525" cap="flat" cmpd="sng">
                            <a:solidFill>
                              <a:srgbClr val="0000FF"/>
                            </a:solidFill>
                            <a:prstDash val="solid"/>
                            <a:round/>
                            <a:headEnd type="none" w="lg" len="lg"/>
                            <a:tailEnd type="none" w="lg" len="lg"/>
                          </a:ln>
                        </wps:spPr>
                        <wps:bodyPr/>
                      </wps:wsp>
                      <wps:wsp>
                        <wps:cNvPr id="5" name="直接箭头连接符 5"/>
                        <wps:cNvCnPr/>
                        <wps:spPr>
                          <a:xfrm rot="10800000" flipH="1">
                            <a:off x="714375" y="2009700"/>
                            <a:ext cx="1857300" cy="1533600"/>
                          </a:xfrm>
                          <a:prstGeom prst="straightConnector1">
                            <a:avLst/>
                          </a:prstGeom>
                          <a:noFill/>
                          <a:ln w="9525" cap="flat" cmpd="sng">
                            <a:solidFill>
                              <a:srgbClr val="0000FF"/>
                            </a:solidFill>
                            <a:prstDash val="solid"/>
                            <a:round/>
                            <a:headEnd type="none" w="lg" len="lg"/>
                            <a:tailEnd type="none" w="lg" len="lg"/>
                          </a:ln>
                        </wps:spPr>
                        <wps:bodyPr/>
                      </wps:wsp>
                      <wps:wsp>
                        <wps:cNvPr id="6" name="直接箭头连接符 6"/>
                        <wps:cNvCnPr/>
                        <wps:spPr>
                          <a:xfrm>
                            <a:off x="4057650" y="2085975"/>
                            <a:ext cx="1895400" cy="1400100"/>
                          </a:xfrm>
                          <a:prstGeom prst="straightConnector1">
                            <a:avLst/>
                          </a:prstGeom>
                          <a:noFill/>
                          <a:ln w="9525" cap="flat" cmpd="sng">
                            <a:solidFill>
                              <a:srgbClr val="0000FF"/>
                            </a:solidFill>
                            <a:prstDash val="solid"/>
                            <a:round/>
                            <a:headEnd type="none" w="lg" len="lg"/>
                            <a:tailEnd type="none" w="lg" len="lg"/>
                          </a:ln>
                        </wps:spPr>
                        <wps:bodyPr/>
                      </wps:wsp>
                      <wps:wsp>
                        <wps:cNvPr id="8" name="直接箭头连接符 8"/>
                        <wps:cNvCnPr/>
                        <wps:spPr>
                          <a:xfrm flipH="1">
                            <a:off x="4048125" y="1990725"/>
                            <a:ext cx="1943100" cy="1581300"/>
                          </a:xfrm>
                          <a:prstGeom prst="straightConnector1">
                            <a:avLst/>
                          </a:prstGeom>
                          <a:noFill/>
                          <a:ln w="9525" cap="flat" cmpd="sng">
                            <a:solidFill>
                              <a:srgbClr val="0000FF"/>
                            </a:solidFill>
                            <a:prstDash val="solid"/>
                            <a:round/>
                            <a:headEnd type="none" w="lg" len="lg"/>
                            <a:tailEnd type="none" w="lg" len="lg"/>
                          </a:ln>
                        </wps:spPr>
                        <wps:bodyPr/>
                      </wps:wsp>
                      <wps:wsp>
                        <wps:cNvPr id="10" name="文本框 10"/>
                        <wps:cNvSpPr txBox="1"/>
                        <wps:spPr>
                          <a:xfrm>
                            <a:off x="104700" y="3486075"/>
                            <a:ext cx="581100" cy="3237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RSI6</w:t>
                              </w:r>
                            </w:p>
                          </w:txbxContent>
                        </wps:txbx>
                        <wps:bodyPr lIns="91425" tIns="91425" rIns="91425" bIns="91425" anchor="t" anchorCtr="0"/>
                      </wps:wsp>
                      <wps:wsp>
                        <wps:cNvPr id="11" name="文本框 11"/>
                        <wps:cNvSpPr txBox="1"/>
                        <wps:spPr>
                          <a:xfrm>
                            <a:off x="47550" y="1828875"/>
                            <a:ext cx="695400" cy="3237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RSI12</w:t>
                              </w:r>
                            </w:p>
                          </w:txbxContent>
                        </wps:txbx>
                        <wps:bodyPr lIns="91425" tIns="91425" rIns="91425" bIns="91425" anchor="t" anchorCtr="0"/>
                      </wps:wsp>
                      <wps:wsp>
                        <wps:cNvPr id="12" name="直接箭头连接符 12"/>
                        <wps:cNvCnPr/>
                        <wps:spPr>
                          <a:xfrm rot="10800000">
                            <a:off x="1695375" y="2819400"/>
                            <a:ext cx="9600" cy="876300"/>
                          </a:xfrm>
                          <a:prstGeom prst="straightConnector1">
                            <a:avLst/>
                          </a:prstGeom>
                          <a:noFill/>
                          <a:ln w="9525" cap="flat" cmpd="sng">
                            <a:solidFill>
                              <a:srgbClr val="0000FF"/>
                            </a:solidFill>
                            <a:prstDash val="solid"/>
                            <a:round/>
                            <a:headEnd type="none" w="lg" len="lg"/>
                            <a:tailEnd type="triangle" w="lg" len="lg"/>
                          </a:ln>
                        </wps:spPr>
                        <wps:bodyPr/>
                      </wps:wsp>
                      <wps:wsp>
                        <wps:cNvPr id="14" name="文本框 14"/>
                        <wps:cNvSpPr txBox="1"/>
                        <wps:spPr>
                          <a:xfrm>
                            <a:off x="1457325" y="3695700"/>
                            <a:ext cx="581100" cy="4191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Buy</w:t>
                              </w:r>
                            </w:p>
                          </w:txbxContent>
                        </wps:txbx>
                        <wps:bodyPr lIns="91425" tIns="91425" rIns="91425" bIns="91425" anchor="t" anchorCtr="0"/>
                      </wps:wsp>
                      <wps:wsp>
                        <wps:cNvPr id="15" name="文本框 15"/>
                        <wps:cNvSpPr txBox="1"/>
                        <wps:spPr>
                          <a:xfrm>
                            <a:off x="3352725" y="3543300"/>
                            <a:ext cx="695400" cy="3237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RSI12</w:t>
                              </w:r>
                            </w:p>
                          </w:txbxContent>
                        </wps:txbx>
                        <wps:bodyPr lIns="91425" tIns="91425" rIns="91425" bIns="91425" anchor="t" anchorCtr="0"/>
                      </wps:wsp>
                      <wps:wsp>
                        <wps:cNvPr id="17" name="文本框 17"/>
                        <wps:cNvSpPr txBox="1"/>
                        <wps:spPr>
                          <a:xfrm>
                            <a:off x="3409875" y="1895625"/>
                            <a:ext cx="581100" cy="3237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RSI6</w:t>
                              </w:r>
                            </w:p>
                          </w:txbxContent>
                        </wps:txbx>
                        <wps:bodyPr lIns="91425" tIns="91425" rIns="91425" bIns="91425" anchor="t" anchorCtr="0"/>
                      </wps:wsp>
                      <wps:wsp>
                        <wps:cNvPr id="18" name="直接箭头连接符 18"/>
                        <wps:cNvCnPr/>
                        <wps:spPr>
                          <a:xfrm rot="10800000">
                            <a:off x="5014875" y="2905125"/>
                            <a:ext cx="9600" cy="876300"/>
                          </a:xfrm>
                          <a:prstGeom prst="straightConnector1">
                            <a:avLst/>
                          </a:prstGeom>
                          <a:noFill/>
                          <a:ln w="9525" cap="flat" cmpd="sng">
                            <a:solidFill>
                              <a:srgbClr val="0000FF"/>
                            </a:solidFill>
                            <a:prstDash val="solid"/>
                            <a:round/>
                            <a:headEnd type="none" w="lg" len="lg"/>
                            <a:tailEnd type="triangle" w="lg" len="lg"/>
                          </a:ln>
                        </wps:spPr>
                        <wps:bodyPr/>
                      </wps:wsp>
                      <wps:wsp>
                        <wps:cNvPr id="19" name="文本框 19"/>
                        <wps:cNvSpPr txBox="1"/>
                        <wps:spPr>
                          <a:xfrm>
                            <a:off x="4781475" y="3781425"/>
                            <a:ext cx="581100" cy="419100"/>
                          </a:xfrm>
                          <a:prstGeom prst="rect">
                            <a:avLst/>
                          </a:prstGeom>
                          <a:noFill/>
                          <a:ln w="9525" cap="flat" cmpd="sng">
                            <a:solidFill>
                              <a:srgbClr val="FFFFFF"/>
                            </a:solidFill>
                            <a:prstDash val="solid"/>
                            <a:round/>
                            <a:headEnd type="none" w="med" len="med"/>
                            <a:tailEnd type="none" w="med" len="med"/>
                          </a:ln>
                        </wps:spPr>
                        <wps:txbx>
                          <w:txbxContent>
                            <w:p w:rsidR="00D828BC" w:rsidRDefault="00D828BC">
                              <w:pPr>
                                <w:spacing w:line="240" w:lineRule="auto"/>
                                <w:textDirection w:val="btLr"/>
                              </w:pPr>
                              <w:r>
                                <w:rPr>
                                  <w:rFonts w:eastAsia="Arial"/>
                                  <w:sz w:val="28"/>
                                </w:rPr>
                                <w:t>Sell</w:t>
                              </w:r>
                            </w:p>
                          </w:txbxContent>
                        </wps:txbx>
                        <wps:bodyPr lIns="91425" tIns="91425" rIns="91425" bIns="91425" anchor="t" anchorCtr="0"/>
                      </wps:wsp>
                    </wpg:wgp>
                  </a:graphicData>
                </a:graphic>
              </wp:inline>
            </w:drawing>
          </mc:Choice>
          <mc:Fallback>
            <w:pict>
              <v:group w14:anchorId="0E40762B" id="组合 20" o:spid="_x0000_s1026" style="width:472.5pt;height:189.45pt;mso-position-horizontal-relative:char;mso-position-vertical-relative:line" coordorigin="475,18288" coordsize="59436,2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">
                <v:shapetype id="_x0000_t32" coordsize="21600,21600" o:spt="32" o:oned="t" path="m,l21600,21600e" filled="f">
                  <v:path arrowok="t" fillok="f" o:connecttype="none"/>
                  <o:lock v:ext="edit" shapetype="t"/>
                </v:shapetype>
                <v:shape id="直接箭头连接符 4" o:spid="_x0000_s1027" type="#_x0000_t32" style="position:absolute;left:6858;top:20193;width:19527;height:139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" strokecolor="blue">
                  <v:stroke startarrowwidth="wide" startarrowlength="long" endarrowwidth="wide" endarrowlength="long"/>
                </v:shape>
                <v:shape id="直接箭头连接符 5" o:spid="_x0000_s1028" type="#_x0000_t32" style="position:absolute;left:7143;top:20097;width:18573;height:15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" strokecolor="blue">
                  <v:stroke startarrowwidth="wide" startarrowlength="long" endarrowwidth="wide" endarrowlength="long"/>
                </v:shape>
                <v:shape id="直接箭头连接符 6" o:spid="_x0000_s1029" type="#_x0000_t32" style="position:absolute;left:40576;top:20859;width:18954;height:14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" strokecolor="blue">
                  <v:stroke startarrowwidth="wide" startarrowlength="long" endarrowwidth="wide" endarrowlength="long"/>
                </v:shape>
                <v:shape id="直接箭头连接符 8" o:spid="_x0000_s1030" type="#_x0000_t32" style="position:absolute;left:40481;top:19907;width:19431;height:15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" strokecolor="blue">
                  <v:stroke startarrowwidth="wide" startarrowlength="long" endarrowwidth="wide" endarrowlength="long"/>
                </v:shape>
                <v:shapetype id="_x0000_t202" coordsize="21600,21600" o:spt="202" path="m,l,21600r21600,l21600,xe">
                  <v:stroke joinstyle="miter"/>
                  <v:path gradientshapeok="t" o:connecttype="rect"/>
                </v:shapetype>
                <v:shape id="文本框 10" o:spid="_x0000_s1031" type="#_x0000_t202" style="position:absolute;left:1047;top:34860;width:581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" filled="f" strokecolor="white">
                  <v:stroke joinstyle="round"/>
                  <v:textbox inset="2.53958mm,2.53958mm,2.53958mm,2.53958mm">
                    <w:txbxContent>
                      <w:p w:rsidR="00D828BC" w:rsidRDefault="00D828BC">
                        <w:pPr>
                          <w:spacing w:line="240" w:lineRule="auto"/>
                          <w:textDirection w:val="btLr"/>
                        </w:pPr>
                        <w:r>
                          <w:rPr>
                            <w:rFonts w:eastAsia="Arial"/>
                            <w:sz w:val="28"/>
                          </w:rPr>
                          <w:t>RSI6</w:t>
                        </w:r>
                      </w:p>
                    </w:txbxContent>
                  </v:textbox>
                </v:shape>
                <v:shape id="文本框 11" o:spid="_x0000_s1032" type="#_x0000_t202" style="position:absolute;left:475;top:18288;width:6954;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" filled="f" strokecolor="white">
                  <v:stroke joinstyle="round"/>
                  <v:textbox inset="2.53958mm,2.53958mm,2.53958mm,2.53958mm">
                    <w:txbxContent>
                      <w:p w:rsidR="00D828BC" w:rsidRDefault="00D828BC">
                        <w:pPr>
                          <w:spacing w:line="240" w:lineRule="auto"/>
                          <w:textDirection w:val="btLr"/>
                        </w:pPr>
                        <w:r>
                          <w:rPr>
                            <w:rFonts w:eastAsia="Arial"/>
                            <w:sz w:val="28"/>
                          </w:rPr>
                          <w:t>RSI12</w:t>
                        </w:r>
                      </w:p>
                    </w:txbxContent>
                  </v:textbox>
                </v:shape>
                <v:shape id="直接箭头连接符 12" o:spid="_x0000_s1033" type="#_x0000_t32" style="position:absolute;left:16953;top:28194;width:96;height:876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" strokecolor="blue">
                  <v:stroke startarrowwidth="wide" startarrowlength="long" endarrow="block" endarrowwidth="wide" endarrowlength="long"/>
                </v:shape>
                <v:shape id="文本框 14" o:spid="_x0000_s1034" type="#_x0000_t202" style="position:absolute;left:14573;top:36957;width:581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" filled="f" strokecolor="white">
                  <v:stroke joinstyle="round"/>
                  <v:textbox inset="2.53958mm,2.53958mm,2.53958mm,2.53958mm">
                    <w:txbxContent>
                      <w:p w:rsidR="00D828BC" w:rsidRDefault="00D828BC">
                        <w:pPr>
                          <w:spacing w:line="240" w:lineRule="auto"/>
                          <w:textDirection w:val="btLr"/>
                        </w:pPr>
                        <w:r>
                          <w:rPr>
                            <w:rFonts w:eastAsia="Arial"/>
                            <w:sz w:val="28"/>
                          </w:rPr>
                          <w:t>Buy</w:t>
                        </w:r>
                      </w:p>
                    </w:txbxContent>
                  </v:textbox>
                </v:shape>
                <v:shape id="文本框 15" o:spid="_x0000_s1035" type="#_x0000_t202" style="position:absolute;left:33527;top:35433;width:6954;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" filled="f" strokecolor="white">
                  <v:stroke joinstyle="round"/>
                  <v:textbox inset="2.53958mm,2.53958mm,2.53958mm,2.53958mm">
                    <w:txbxContent>
                      <w:p w:rsidR="00D828BC" w:rsidRDefault="00D828BC">
                        <w:pPr>
                          <w:spacing w:line="240" w:lineRule="auto"/>
                          <w:textDirection w:val="btLr"/>
                        </w:pPr>
                        <w:r>
                          <w:rPr>
                            <w:rFonts w:eastAsia="Arial"/>
                            <w:sz w:val="28"/>
                          </w:rPr>
                          <w:t>RSI12</w:t>
                        </w:r>
                      </w:p>
                    </w:txbxContent>
                  </v:textbox>
                </v:shape>
                <v:shape id="文本框 17" o:spid="_x0000_s1036" type="#_x0000_t202" style="position:absolute;left:34098;top:18956;width:5811;height:3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" filled="f" strokecolor="white">
                  <v:stroke joinstyle="round"/>
                  <v:textbox inset="2.53958mm,2.53958mm,2.53958mm,2.53958mm">
                    <w:txbxContent>
                      <w:p w:rsidR="00D828BC" w:rsidRDefault="00D828BC">
                        <w:pPr>
                          <w:spacing w:line="240" w:lineRule="auto"/>
                          <w:textDirection w:val="btLr"/>
                        </w:pPr>
                        <w:r>
                          <w:rPr>
                            <w:rFonts w:eastAsia="Arial"/>
                            <w:sz w:val="28"/>
                          </w:rPr>
                          <w:t>RSI6</w:t>
                        </w:r>
                      </w:p>
                    </w:txbxContent>
                  </v:textbox>
                </v:shape>
                <v:shape id="直接箭头连接符 18" o:spid="_x0000_s1037" type="#_x0000_t32" style="position:absolute;left:50148;top:29051;width:96;height:876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" strokecolor="blue">
                  <v:stroke startarrowwidth="wide" startarrowlength="long" endarrow="block" endarrowwidth="wide" endarrowlength="long"/>
                </v:shape>
                <v:shape id="文本框 19" o:spid="_x0000_s1038" type="#_x0000_t202" style="position:absolute;left:47814;top:37814;width:5811;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" filled="f" strokecolor="white">
                  <v:stroke joinstyle="round"/>
                  <v:textbox inset="2.53958mm,2.53958mm,2.53958mm,2.53958mm">
                    <w:txbxContent>
                      <w:p w:rsidR="00D828BC" w:rsidRDefault="00D828BC">
                        <w:pPr>
                          <w:spacing w:line="240" w:lineRule="auto"/>
                          <w:textDirection w:val="btLr"/>
                        </w:pPr>
                        <w:r>
                          <w:rPr>
                            <w:rFonts w:eastAsia="Arial"/>
                            <w:sz w:val="28"/>
                          </w:rPr>
                          <w:t>Sell</w:t>
                        </w:r>
                      </w:p>
                    </w:txbxContent>
                  </v:textbox>
                </v:shape>
                <w10:anchorlock/>
              </v:group>
            </w:pict>
          </mc:Fallback>
        </mc:AlternateContent>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4.7 Buying and Selling Points</w:t>
      </w:r>
    </w:p>
    <w:p w:rsidR="00924E20" w:rsidRDefault="00924E20"/>
    <w:p w:rsidR="009D5E9C" w:rsidRDefault="009D5E9C">
      <w:pPr>
        <w:rPr>
          <w:i/>
          <w:sz w:val="28"/>
          <w:szCs w:val="28"/>
        </w:rPr>
      </w:pPr>
      <w:r>
        <w:rPr>
          <w:i/>
          <w:sz w:val="28"/>
          <w:szCs w:val="28"/>
        </w:rPr>
        <w:br w:type="page"/>
      </w:r>
    </w:p>
    <w:p w:rsidR="00924E20" w:rsidRPr="00264705" w:rsidRDefault="00D828BC" w:rsidP="00382B5D">
      <w:pPr>
        <w:pStyle w:val="1"/>
      </w:pPr>
      <w:bookmarkStart w:id="14" w:name="_Toc457588270"/>
      <w:r w:rsidRPr="00264705">
        <w:lastRenderedPageBreak/>
        <w:t>5. Results</w:t>
      </w:r>
      <w:bookmarkEnd w:id="14"/>
    </w:p>
    <w:p w:rsidR="00924E20" w:rsidRDefault="00924E20">
      <w:pPr>
        <w:widowControl w:val="0"/>
        <w:spacing w:line="240" w:lineRule="auto"/>
        <w:ind w:firstLine="720"/>
        <w:rPr>
          <w:rFonts w:ascii="Noto Sans Symbols" w:eastAsia="Noto Sans Symbols" w:hAnsi="Noto Sans Symbols" w:cs="Noto Sans Symbols"/>
        </w:rPr>
      </w:pPr>
    </w:p>
    <w:p w:rsidR="00924E20" w:rsidRPr="00872016" w:rsidRDefault="00D828BC" w:rsidP="005B1D0A">
      <w:pPr>
        <w:pStyle w:val="2"/>
      </w:pPr>
      <w:bookmarkStart w:id="15" w:name="_Toc457588271"/>
      <w:r w:rsidRPr="00872016">
        <w:t>5.1 Priceline and Trading Volume</w:t>
      </w:r>
      <w:bookmarkEnd w:id="15"/>
    </w:p>
    <w:p w:rsidR="00924E20" w:rsidRDefault="00924E20">
      <w:pPr>
        <w:widowControl w:val="0"/>
        <w:spacing w:line="240" w:lineRule="auto"/>
        <w:ind w:firstLine="720"/>
        <w:rPr>
          <w:rFonts w:ascii="Noto Sans Symbols" w:eastAsia="Noto Sans Symbols" w:hAnsi="Noto Sans Symbols" w:cs="Noto Sans Symbols"/>
        </w:rPr>
      </w:pPr>
    </w:p>
    <w:p w:rsidR="00924E20" w:rsidRPr="00264705" w:rsidRDefault="00D828BC">
      <w:pPr>
        <w:ind w:firstLine="720"/>
        <w:rPr>
          <w:rFonts w:ascii="Times New Roman" w:hAnsi="Times New Roman" w:cs="Times New Roman"/>
          <w:sz w:val="24"/>
          <w:szCs w:val="24"/>
        </w:rPr>
      </w:pPr>
      <w:r w:rsidRPr="00264705">
        <w:rPr>
          <w:rFonts w:ascii="Times New Roman" w:hAnsi="Times New Roman" w:cs="Times New Roman"/>
          <w:sz w:val="24"/>
          <w:szCs w:val="24"/>
        </w:rPr>
        <w:t>The main price chart only display</w:t>
      </w:r>
      <w:r w:rsidR="00264705">
        <w:rPr>
          <w:rFonts w:ascii="Times New Roman" w:hAnsi="Times New Roman" w:cs="Times New Roman"/>
          <w:sz w:val="24"/>
          <w:szCs w:val="24"/>
        </w:rPr>
        <w:t>s</w:t>
      </w:r>
      <w:r w:rsidRPr="00264705">
        <w:rPr>
          <w:rFonts w:ascii="Times New Roman" w:hAnsi="Times New Roman" w:cs="Times New Roman"/>
          <w:sz w:val="24"/>
          <w:szCs w:val="24"/>
        </w:rPr>
        <w:t xml:space="preserve"> daily price variation</w:t>
      </w:r>
      <w:r w:rsidR="00264705">
        <w:rPr>
          <w:rFonts w:ascii="Times New Roman" w:hAnsi="Times New Roman" w:cs="Times New Roman"/>
          <w:sz w:val="24"/>
          <w:szCs w:val="24"/>
        </w:rPr>
        <w:t xml:space="preserve"> </w:t>
      </w:r>
      <w:r w:rsidRPr="00264705">
        <w:rPr>
          <w:rFonts w:ascii="Times New Roman" w:hAnsi="Times New Roman" w:cs="Times New Roman"/>
          <w:sz w:val="24"/>
          <w:szCs w:val="24"/>
        </w:rPr>
        <w:t>(blue bold line), but also includes original referral price</w:t>
      </w:r>
      <w:r w:rsidR="00264705">
        <w:rPr>
          <w:rFonts w:ascii="Times New Roman" w:hAnsi="Times New Roman" w:cs="Times New Roman"/>
          <w:sz w:val="24"/>
          <w:szCs w:val="24"/>
        </w:rPr>
        <w:t xml:space="preserve"> </w:t>
      </w:r>
      <w:r w:rsidRPr="00264705">
        <w:rPr>
          <w:rFonts w:ascii="Times New Roman" w:hAnsi="Times New Roman" w:cs="Times New Roman"/>
          <w:sz w:val="24"/>
          <w:szCs w:val="24"/>
        </w:rPr>
        <w:t>line</w:t>
      </w:r>
      <w:r w:rsidR="00264705">
        <w:rPr>
          <w:rFonts w:ascii="Times New Roman" w:hAnsi="Times New Roman" w:cs="Times New Roman"/>
          <w:sz w:val="24"/>
          <w:szCs w:val="24"/>
        </w:rPr>
        <w:t xml:space="preserve"> </w:t>
      </w:r>
      <w:r w:rsidRPr="00264705">
        <w:rPr>
          <w:rFonts w:ascii="Times New Roman" w:hAnsi="Times New Roman" w:cs="Times New Roman"/>
          <w:sz w:val="24"/>
          <w:szCs w:val="24"/>
        </w:rPr>
        <w:t>(black bold line), highest and lowest period record</w:t>
      </w:r>
      <w:r w:rsidR="00264705">
        <w:rPr>
          <w:rFonts w:ascii="Times New Roman" w:hAnsi="Times New Roman" w:cs="Times New Roman"/>
          <w:sz w:val="24"/>
          <w:szCs w:val="24"/>
        </w:rPr>
        <w:t xml:space="preserve"> </w:t>
      </w:r>
      <w:r w:rsidRPr="00264705">
        <w:rPr>
          <w:rFonts w:ascii="Times New Roman" w:hAnsi="Times New Roman" w:cs="Times New Roman"/>
          <w:sz w:val="24"/>
          <w:szCs w:val="24"/>
        </w:rPr>
        <w:t>(green and red thin lines).</w:t>
      </w:r>
    </w:p>
    <w:p w:rsidR="00924E20" w:rsidRPr="00264705" w:rsidRDefault="00D828BC">
      <w:pPr>
        <w:ind w:firstLine="720"/>
        <w:rPr>
          <w:rFonts w:ascii="Times New Roman" w:hAnsi="Times New Roman" w:cs="Times New Roman"/>
          <w:sz w:val="24"/>
          <w:szCs w:val="24"/>
        </w:rPr>
      </w:pPr>
      <w:r w:rsidRPr="00264705">
        <w:rPr>
          <w:rFonts w:ascii="Times New Roman" w:eastAsia="Arial" w:hAnsi="Times New Roman" w:cs="Times New Roman"/>
          <w:sz w:val="24"/>
          <w:szCs w:val="24"/>
        </w:rPr>
        <w:t>The secondary trading volume bar chart is according to two adjacent prices difference. The bar height reflects market fluctuation le</w:t>
      </w:r>
      <w:r w:rsidR="009D5E9C" w:rsidRPr="00264705">
        <w:rPr>
          <w:rFonts w:ascii="Times New Roman" w:eastAsia="Arial" w:hAnsi="Times New Roman" w:cs="Times New Roman"/>
          <w:sz w:val="24"/>
          <w:szCs w:val="24"/>
        </w:rPr>
        <w:t>vel as well. Red bars represent</w:t>
      </w:r>
      <w:r w:rsidRPr="00264705">
        <w:rPr>
          <w:rFonts w:ascii="Times New Roman" w:eastAsia="Arial" w:hAnsi="Times New Roman" w:cs="Times New Roman"/>
          <w:sz w:val="24"/>
          <w:szCs w:val="24"/>
        </w:rPr>
        <w:t xml:space="preserve"> upward market t</w:t>
      </w:r>
      <w:r w:rsidR="00264705">
        <w:rPr>
          <w:rFonts w:ascii="Times New Roman" w:hAnsi="Times New Roman" w:cs="Times New Roman"/>
          <w:sz w:val="24"/>
          <w:szCs w:val="24"/>
        </w:rPr>
        <w:t>rends while green bars indicate</w:t>
      </w:r>
      <w:r w:rsidRPr="00264705">
        <w:rPr>
          <w:rFonts w:ascii="Times New Roman" w:eastAsia="Arial" w:hAnsi="Times New Roman" w:cs="Times New Roman"/>
          <w:sz w:val="24"/>
          <w:szCs w:val="24"/>
        </w:rPr>
        <w:t xml:space="preserve"> downward trends.</w:t>
      </w:r>
    </w:p>
    <w:p w:rsidR="00924E20" w:rsidRDefault="00D828BC">
      <w:r>
        <w:t xml:space="preserve"> </w:t>
      </w:r>
      <w:r>
        <w:rPr>
          <w:noProof/>
        </w:rPr>
        <w:drawing>
          <wp:inline distT="19050" distB="19050" distL="19050" distR="19050" wp14:anchorId="1B2F1CE5" wp14:editId="79742F51">
            <wp:extent cx="6320433" cy="3099353"/>
            <wp:effectExtent l="0" t="0" r="0" 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320433" cy="3099353"/>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5.1 Priceline and Trading Volume Bar Chart</w:t>
      </w:r>
    </w:p>
    <w:p w:rsidR="00924E20" w:rsidRDefault="00924E20" w:rsidP="009D5E9C"/>
    <w:p w:rsidR="00924E20" w:rsidRDefault="00924E20">
      <w:pPr>
        <w:ind w:firstLine="720"/>
      </w:pPr>
    </w:p>
    <w:p w:rsidR="00924E20" w:rsidRDefault="00D828BC" w:rsidP="005B1D0A">
      <w:pPr>
        <w:pStyle w:val="2"/>
      </w:pPr>
      <w:bookmarkStart w:id="16" w:name="_Toc457588272"/>
      <w:r w:rsidRPr="00872016">
        <w:t>5.2 Relative Strength Index(RSI) Chart</w:t>
      </w:r>
      <w:bookmarkEnd w:id="16"/>
    </w:p>
    <w:p w:rsidR="00924E20" w:rsidRDefault="00924E20">
      <w:pPr>
        <w:ind w:firstLine="720"/>
      </w:pPr>
    </w:p>
    <w:p w:rsidR="00924E20" w:rsidRPr="00264705" w:rsidRDefault="00D828BC" w:rsidP="00264705">
      <w:pPr>
        <w:spacing w:before="100" w:after="100"/>
        <w:ind w:firstLine="720"/>
        <w:rPr>
          <w:rFonts w:ascii="Times New Roman" w:hAnsi="Times New Roman" w:cs="Times New Roman"/>
          <w:sz w:val="24"/>
          <w:szCs w:val="24"/>
        </w:rPr>
      </w:pPr>
      <w:r w:rsidRPr="00264705">
        <w:rPr>
          <w:rFonts w:ascii="Times New Roman" w:eastAsia="Arial" w:hAnsi="Times New Roman" w:cs="Times New Roman"/>
          <w:sz w:val="24"/>
          <w:szCs w:val="24"/>
        </w:rPr>
        <w:t>The percentages from accumulation of 6 days and 12 days are various. Due to longer time range, the line of 12 days’ RSI (magenta line</w:t>
      </w:r>
      <w:r w:rsidRPr="00264705">
        <w:rPr>
          <w:rFonts w:ascii="Times New Roman" w:hAnsi="Times New Roman" w:cs="Times New Roman"/>
          <w:sz w:val="24"/>
          <w:szCs w:val="24"/>
        </w:rPr>
        <w:t xml:space="preserve">) is more stable than the 6 days’ RSI (cyan line). The transaction will be triggered every time that two lines intersect. All exchange points are mark with “buy” or “sell” tag. </w:t>
      </w:r>
    </w:p>
    <w:p w:rsidR="00924E20" w:rsidRDefault="00D828BC">
      <w:r>
        <w:rPr>
          <w:noProof/>
        </w:rPr>
        <w:lastRenderedPageBreak/>
        <w:drawing>
          <wp:inline distT="114300" distB="114300" distL="114300" distR="114300" wp14:anchorId="7948241E" wp14:editId="5F9E901A">
            <wp:extent cx="6858000" cy="2451100"/>
            <wp:effectExtent l="0" t="0" r="0" b="0"/>
            <wp:docPr id="22" name="image37.png" descr="transaction.png"/>
            <wp:cNvGraphicFramePr/>
            <a:graphic xmlns:a="http://schemas.openxmlformats.org/drawingml/2006/main">
              <a:graphicData uri="http://schemas.openxmlformats.org/drawingml/2006/picture">
                <pic:pic xmlns:pic="http://schemas.openxmlformats.org/drawingml/2006/picture">
                  <pic:nvPicPr>
                    <pic:cNvPr id="0" name="image37.png" descr="transaction.png"/>
                    <pic:cNvPicPr preferRelativeResize="0"/>
                  </pic:nvPicPr>
                  <pic:blipFill>
                    <a:blip r:embed="rId16"/>
                    <a:srcRect/>
                    <a:stretch>
                      <a:fillRect/>
                    </a:stretch>
                  </pic:blipFill>
                  <pic:spPr>
                    <a:xfrm>
                      <a:off x="0" y="0"/>
                      <a:ext cx="6858000" cy="2451100"/>
                    </a:xfrm>
                    <a:prstGeom prst="rect">
                      <a:avLst/>
                    </a:prstGeom>
                    <a:ln/>
                  </pic:spPr>
                </pic:pic>
              </a:graphicData>
            </a:graphic>
          </wp:inline>
        </w:drawing>
      </w:r>
    </w:p>
    <w:p w:rsidR="00924E20" w:rsidRDefault="00D828BC">
      <w:pPr>
        <w:jc w:val="center"/>
      </w:pPr>
      <w:r w:rsidRPr="005045F8">
        <w:rPr>
          <w:rFonts w:ascii="Times New Roman" w:hAnsi="Times New Roman" w:cs="Times New Roman"/>
          <w:b/>
          <w:sz w:val="24"/>
          <w:szCs w:val="24"/>
        </w:rPr>
        <w:t>Figure 5.2 Relative Strength Index Chart</w:t>
      </w:r>
    </w:p>
    <w:p w:rsidR="00924E20" w:rsidRDefault="00924E20">
      <w:pPr>
        <w:ind w:firstLine="720"/>
      </w:pPr>
    </w:p>
    <w:p w:rsidR="00924E20" w:rsidRPr="009D5E9C" w:rsidRDefault="00D828BC" w:rsidP="005B1D0A">
      <w:pPr>
        <w:pStyle w:val="2"/>
      </w:pPr>
      <w:bookmarkStart w:id="17" w:name="_Toc457588273"/>
      <w:r w:rsidRPr="009D5E9C">
        <w:t>5.3 Profit Balance</w:t>
      </w:r>
      <w:bookmarkEnd w:id="17"/>
    </w:p>
    <w:p w:rsidR="00924E20" w:rsidRDefault="00924E20">
      <w:pPr>
        <w:ind w:firstLine="720"/>
      </w:pPr>
    </w:p>
    <w:p w:rsidR="00924E20" w:rsidRPr="00264705" w:rsidRDefault="00D828BC">
      <w:pPr>
        <w:ind w:firstLine="720"/>
        <w:rPr>
          <w:rFonts w:ascii="Times New Roman" w:hAnsi="Times New Roman" w:cs="Times New Roman"/>
          <w:sz w:val="24"/>
          <w:szCs w:val="24"/>
        </w:rPr>
      </w:pPr>
      <w:r w:rsidRPr="00264705">
        <w:rPr>
          <w:rFonts w:ascii="Times New Roman" w:eastAsia="Arial" w:hAnsi="Times New Roman" w:cs="Times New Roman"/>
          <w:sz w:val="24"/>
          <w:szCs w:val="24"/>
        </w:rPr>
        <w:t>To simplify the balance, a transaction amount is only one share. Once a sell transaction finish, a new profit comes out with the subtraction of the pair prices.</w:t>
      </w:r>
    </w:p>
    <w:p w:rsidR="00924E20" w:rsidRDefault="00D828BC">
      <w:r>
        <w:rPr>
          <w:noProof/>
        </w:rPr>
        <w:drawing>
          <wp:inline distT="19050" distB="19050" distL="19050" distR="19050" wp14:anchorId="610B235D" wp14:editId="03589289">
            <wp:extent cx="6815138" cy="35874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6815138" cy="3587400"/>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 xml:space="preserve">Figure 5.3 Profit Balance Chart </w:t>
      </w:r>
    </w:p>
    <w:p w:rsidR="00924E20" w:rsidRDefault="00924E20">
      <w:pPr>
        <w:ind w:firstLine="720"/>
      </w:pPr>
    </w:p>
    <w:p w:rsidR="005045F8" w:rsidRDefault="005045F8">
      <w:pPr>
        <w:rPr>
          <w:rFonts w:ascii="Times New Roman" w:eastAsia="Arial" w:hAnsi="Times New Roman" w:cs="Times New Roman"/>
          <w:b/>
          <w:sz w:val="26"/>
          <w:szCs w:val="26"/>
        </w:rPr>
      </w:pPr>
      <w:r>
        <w:rPr>
          <w:rFonts w:ascii="Times New Roman" w:eastAsia="Arial" w:hAnsi="Times New Roman" w:cs="Times New Roman"/>
          <w:b/>
          <w:sz w:val="26"/>
          <w:szCs w:val="26"/>
        </w:rPr>
        <w:br w:type="page"/>
      </w:r>
    </w:p>
    <w:p w:rsidR="00924E20" w:rsidRPr="009D5E9C" w:rsidRDefault="00D828BC" w:rsidP="005B1D0A">
      <w:pPr>
        <w:pStyle w:val="2"/>
      </w:pPr>
      <w:bookmarkStart w:id="18" w:name="_Toc457588274"/>
      <w:r w:rsidRPr="009D5E9C">
        <w:lastRenderedPageBreak/>
        <w:t>5.4 Optimization for Exchange Decision</w:t>
      </w:r>
      <w:bookmarkEnd w:id="18"/>
    </w:p>
    <w:p w:rsidR="00924E20" w:rsidRDefault="00924E20">
      <w:pPr>
        <w:ind w:firstLine="720"/>
      </w:pPr>
    </w:p>
    <w:p w:rsidR="00924E20" w:rsidRPr="00264705" w:rsidRDefault="00D828BC">
      <w:pPr>
        <w:ind w:firstLine="720"/>
        <w:rPr>
          <w:rFonts w:ascii="Times New Roman" w:hAnsi="Times New Roman" w:cs="Times New Roman"/>
          <w:sz w:val="24"/>
          <w:szCs w:val="24"/>
        </w:rPr>
      </w:pPr>
      <w:r w:rsidRPr="00264705">
        <w:rPr>
          <w:rFonts w:ascii="Times New Roman" w:hAnsi="Times New Roman" w:cs="Times New Roman"/>
          <w:sz w:val="24"/>
          <w:szCs w:val="24"/>
        </w:rPr>
        <w:t>Since there shouldn’t be so many exchanges during 200 days. We import a new percentage index to compare the buying price and the selling price. The selling exchange will happen if it meets the price gap condition, otherwise keep holding the share. Besides, we set a rule that a buy and a sell as a pair of transaction, so that the next purchase shall wait for the previous sell done.</w:t>
      </w:r>
    </w:p>
    <w:p w:rsidR="00924E20" w:rsidRDefault="00924E20">
      <w:pPr>
        <w:ind w:firstLine="720"/>
      </w:pPr>
    </w:p>
    <w:p w:rsidR="00924E20" w:rsidRDefault="00D828BC">
      <w:pPr>
        <w:widowControl w:val="0"/>
        <w:spacing w:line="240" w:lineRule="auto"/>
      </w:pPr>
      <w:r>
        <w:rPr>
          <w:noProof/>
        </w:rPr>
        <w:drawing>
          <wp:inline distT="19050" distB="19050" distL="19050" distR="19050" wp14:anchorId="77FA4CE3" wp14:editId="5864865E">
            <wp:extent cx="6874400" cy="3595688"/>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6874400" cy="3595688"/>
                    </a:xfrm>
                    <a:prstGeom prst="rect">
                      <a:avLst/>
                    </a:prstGeom>
                    <a:ln/>
                  </pic:spPr>
                </pic:pic>
              </a:graphicData>
            </a:graphic>
          </wp:inline>
        </w:drawing>
      </w:r>
    </w:p>
    <w:p w:rsidR="00924E20" w:rsidRPr="005045F8" w:rsidRDefault="00D828BC" w:rsidP="005045F8">
      <w:pPr>
        <w:jc w:val="center"/>
        <w:rPr>
          <w:rFonts w:ascii="Times New Roman" w:hAnsi="Times New Roman" w:cs="Times New Roman"/>
          <w:b/>
          <w:sz w:val="24"/>
          <w:szCs w:val="24"/>
        </w:rPr>
      </w:pPr>
      <w:r w:rsidRPr="005045F8">
        <w:rPr>
          <w:rFonts w:ascii="Times New Roman" w:hAnsi="Times New Roman" w:cs="Times New Roman"/>
          <w:b/>
          <w:sz w:val="24"/>
          <w:szCs w:val="24"/>
        </w:rPr>
        <w:t>Figure 5.4 Stock Market Optimized Chart</w:t>
      </w:r>
    </w:p>
    <w:p w:rsidR="005045F8" w:rsidRDefault="005045F8">
      <w:pPr>
        <w:rPr>
          <w:rFonts w:ascii="Times New Roman" w:eastAsia="Arial" w:hAnsi="Times New Roman" w:cs="Times New Roman"/>
          <w:b/>
          <w:sz w:val="26"/>
          <w:szCs w:val="26"/>
        </w:rPr>
      </w:pPr>
      <w:r>
        <w:rPr>
          <w:rFonts w:ascii="Times New Roman" w:eastAsia="Arial" w:hAnsi="Times New Roman" w:cs="Times New Roman"/>
          <w:b/>
          <w:sz w:val="26"/>
          <w:szCs w:val="26"/>
        </w:rPr>
        <w:br w:type="page"/>
      </w:r>
    </w:p>
    <w:p w:rsidR="00924E20" w:rsidRPr="009D5E9C" w:rsidRDefault="00D828BC" w:rsidP="005B1D0A">
      <w:pPr>
        <w:pStyle w:val="2"/>
      </w:pPr>
      <w:bookmarkStart w:id="19" w:name="_Toc457588275"/>
      <w:r w:rsidRPr="009D5E9C">
        <w:lastRenderedPageBreak/>
        <w:t>5.5 Volatility Animation</w:t>
      </w:r>
      <w:bookmarkEnd w:id="19"/>
    </w:p>
    <w:p w:rsidR="00924E20" w:rsidRDefault="00924E20"/>
    <w:p w:rsidR="00924E20" w:rsidRPr="00264705" w:rsidRDefault="00D828BC">
      <w:pPr>
        <w:ind w:firstLine="720"/>
        <w:rPr>
          <w:rFonts w:ascii="Times New Roman" w:hAnsi="Times New Roman" w:cs="Times New Roman"/>
          <w:sz w:val="24"/>
          <w:szCs w:val="24"/>
        </w:rPr>
      </w:pPr>
      <w:r w:rsidRPr="00264705">
        <w:rPr>
          <w:rFonts w:ascii="Times New Roman" w:hAnsi="Times New Roman" w:cs="Times New Roman"/>
          <w:sz w:val="24"/>
          <w:szCs w:val="24"/>
        </w:rPr>
        <w:t>To demonstrate daily stock price volatility and exchange actions in real time dynamically, the program generates new data and refresh charts every couple seconds, which is more reasonable and closed to the actual stock market.</w:t>
      </w:r>
    </w:p>
    <w:p w:rsidR="00924E20" w:rsidRDefault="00924E20">
      <w:pPr>
        <w:ind w:firstLine="720"/>
      </w:pPr>
    </w:p>
    <w:p w:rsidR="00924E20" w:rsidRDefault="00D828BC">
      <w:r>
        <w:rPr>
          <w:noProof/>
        </w:rPr>
        <w:drawing>
          <wp:inline distT="114300" distB="114300" distL="114300" distR="114300" wp14:anchorId="23839F30" wp14:editId="0B7EC284">
            <wp:extent cx="6824663" cy="3573469"/>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6824663" cy="3573469"/>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5.5 Stock Market Dynamic Demonstration</w:t>
      </w:r>
    </w:p>
    <w:p w:rsidR="00924E20" w:rsidRDefault="00924E20">
      <w:pPr>
        <w:widowControl w:val="0"/>
        <w:spacing w:line="240" w:lineRule="auto"/>
        <w:rPr>
          <w:rFonts w:ascii="Noto Sans Symbols" w:eastAsia="Noto Sans Symbols" w:hAnsi="Noto Sans Symbols" w:cs="Noto Sans Symbols"/>
        </w:rPr>
      </w:pPr>
    </w:p>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924E20" w:rsidRDefault="00924E20"/>
    <w:p w:rsidR="00264705" w:rsidRDefault="00264705">
      <w:pPr>
        <w:rPr>
          <w:b/>
          <w:i/>
          <w:sz w:val="28"/>
          <w:szCs w:val="28"/>
        </w:rPr>
      </w:pPr>
      <w:r>
        <w:rPr>
          <w:b/>
          <w:i/>
          <w:sz w:val="28"/>
          <w:szCs w:val="28"/>
        </w:rPr>
        <w:br w:type="page"/>
      </w:r>
    </w:p>
    <w:p w:rsidR="00924E20" w:rsidRPr="00264705" w:rsidRDefault="00D828BC" w:rsidP="00382B5D">
      <w:pPr>
        <w:pStyle w:val="1"/>
      </w:pPr>
      <w:bookmarkStart w:id="20" w:name="_Toc457588276"/>
      <w:r w:rsidRPr="00264705">
        <w:lastRenderedPageBreak/>
        <w:t>6. Evaluation</w:t>
      </w:r>
      <w:bookmarkEnd w:id="20"/>
    </w:p>
    <w:p w:rsidR="00924E20" w:rsidRPr="009D5E9C" w:rsidRDefault="00D828BC" w:rsidP="005B1D0A">
      <w:pPr>
        <w:pStyle w:val="2"/>
      </w:pPr>
      <w:bookmarkStart w:id="21" w:name="_Toc457588277"/>
      <w:r w:rsidRPr="009D5E9C">
        <w:t>6.1 Profit Evaluation in Different Times</w:t>
      </w:r>
      <w:bookmarkEnd w:id="21"/>
    </w:p>
    <w:p w:rsidR="00924E20" w:rsidRDefault="00D828BC">
      <w:pPr>
        <w:ind w:firstLine="720"/>
      </w:pPr>
      <w:r>
        <w:t xml:space="preserve"> </w:t>
      </w:r>
      <w:r>
        <w:rPr>
          <w:noProof/>
        </w:rPr>
        <w:drawing>
          <wp:inline distT="114300" distB="114300" distL="114300" distR="114300" wp14:anchorId="18F8FFC6" wp14:editId="2378FCCA">
            <wp:extent cx="5614988" cy="3766721"/>
            <wp:effectExtent l="0" t="0" r="0" b="0"/>
            <wp:docPr id="26" name="image25.png" descr="Capture.PNG"/>
            <wp:cNvGraphicFramePr/>
            <a:graphic xmlns:a="http://schemas.openxmlformats.org/drawingml/2006/main">
              <a:graphicData uri="http://schemas.openxmlformats.org/drawingml/2006/picture">
                <pic:pic xmlns:pic="http://schemas.openxmlformats.org/drawingml/2006/picture">
                  <pic:nvPicPr>
                    <pic:cNvPr id="0" name="image25.png" descr="Capture.PNG"/>
                    <pic:cNvPicPr preferRelativeResize="0"/>
                  </pic:nvPicPr>
                  <pic:blipFill>
                    <a:blip r:embed="rId20"/>
                    <a:srcRect/>
                    <a:stretch>
                      <a:fillRect/>
                    </a:stretch>
                  </pic:blipFill>
                  <pic:spPr>
                    <a:xfrm>
                      <a:off x="0" y="0"/>
                      <a:ext cx="5614988" cy="3766721"/>
                    </a:xfrm>
                    <a:prstGeom prst="rect">
                      <a:avLst/>
                    </a:prstGeom>
                    <a:ln/>
                  </pic:spPr>
                </pic:pic>
              </a:graphicData>
            </a:graphic>
          </wp:inline>
        </w:drawing>
      </w:r>
    </w:p>
    <w:p w:rsidR="00924E20" w:rsidRPr="005045F8" w:rsidRDefault="00D828BC">
      <w:pPr>
        <w:jc w:val="center"/>
        <w:rPr>
          <w:rFonts w:ascii="Times New Roman" w:hAnsi="Times New Roman" w:cs="Times New Roman"/>
          <w:b/>
          <w:sz w:val="24"/>
          <w:szCs w:val="24"/>
        </w:rPr>
      </w:pPr>
      <w:r w:rsidRPr="005045F8">
        <w:rPr>
          <w:rFonts w:ascii="Times New Roman" w:hAnsi="Times New Roman" w:cs="Times New Roman"/>
          <w:b/>
          <w:sz w:val="24"/>
          <w:szCs w:val="24"/>
        </w:rPr>
        <w:t>Figure 6.1.1 Stock Prediction Evaluation Real Time Outcome</w:t>
      </w:r>
    </w:p>
    <w:p w:rsidR="00264705" w:rsidRDefault="00264705">
      <w:pPr>
        <w:jc w:val="center"/>
      </w:pPr>
    </w:p>
    <w:p w:rsidR="00924E20" w:rsidRPr="00264705" w:rsidRDefault="00264705">
      <w:pPr>
        <w:ind w:firstLine="720"/>
        <w:rPr>
          <w:rFonts w:ascii="Times New Roman" w:eastAsiaTheme="minorEastAsia" w:hAnsi="Times New Roman" w:cs="Times New Roman"/>
          <w:sz w:val="24"/>
          <w:szCs w:val="24"/>
        </w:rPr>
      </w:pPr>
      <w:r>
        <w:rPr>
          <w:rFonts w:ascii="Times New Roman" w:hAnsi="Times New Roman" w:cs="Times New Roman"/>
          <w:sz w:val="24"/>
          <w:szCs w:val="24"/>
        </w:rPr>
        <w:t>Base on the adjusted</w:t>
      </w:r>
      <w:r w:rsidR="00D828BC" w:rsidRPr="00264705">
        <w:rPr>
          <w:rFonts w:ascii="Times New Roman" w:hAnsi="Times New Roman" w:cs="Times New Roman"/>
          <w:sz w:val="24"/>
          <w:szCs w:val="24"/>
        </w:rPr>
        <w:t xml:space="preserve"> Relative Strength Index strategy, the average transaction times is approximative</w:t>
      </w:r>
      <w:r w:rsidR="00F6597F">
        <w:rPr>
          <w:rFonts w:ascii="Times New Roman" w:hAnsi="Times New Roman" w:cs="Times New Roman"/>
          <w:sz w:val="24"/>
          <w:szCs w:val="24"/>
        </w:rPr>
        <w:t>ly</w:t>
      </w:r>
      <w:r w:rsidR="00D828BC" w:rsidRPr="00264705">
        <w:rPr>
          <w:rFonts w:ascii="Times New Roman" w:hAnsi="Times New Roman" w:cs="Times New Roman"/>
          <w:sz w:val="24"/>
          <w:szCs w:val="24"/>
        </w:rPr>
        <w:t xml:space="preserve"> 2 times, which leads some of evaluations zero transaction. We consider those results are tie (yellow portion in the pie charts).</w:t>
      </w:r>
    </w:p>
    <w:p w:rsidR="00924E20" w:rsidRDefault="00D828BC">
      <w:r>
        <w:rPr>
          <w:noProof/>
        </w:rPr>
        <w:lastRenderedPageBreak/>
        <w:drawing>
          <wp:inline distT="19050" distB="19050" distL="19050" distR="19050" wp14:anchorId="73868B26" wp14:editId="0B9532BC">
            <wp:extent cx="3309938" cy="3165188"/>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309938" cy="3165188"/>
                    </a:xfrm>
                    <a:prstGeom prst="rect">
                      <a:avLst/>
                    </a:prstGeom>
                    <a:ln/>
                  </pic:spPr>
                </pic:pic>
              </a:graphicData>
            </a:graphic>
          </wp:inline>
        </w:drawing>
      </w:r>
      <w:r>
        <w:rPr>
          <w:noProof/>
        </w:rPr>
        <w:drawing>
          <wp:inline distT="19050" distB="19050" distL="19050" distR="19050" wp14:anchorId="75C80892" wp14:editId="15FDC4AC">
            <wp:extent cx="3348038" cy="320033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3348038" cy="3200330"/>
                    </a:xfrm>
                    <a:prstGeom prst="rect">
                      <a:avLst/>
                    </a:prstGeom>
                    <a:ln/>
                  </pic:spPr>
                </pic:pic>
              </a:graphicData>
            </a:graphic>
          </wp:inline>
        </w:drawing>
      </w:r>
    </w:p>
    <w:p w:rsidR="00924E20" w:rsidRPr="00F6597F" w:rsidRDefault="00D828BC">
      <w:pPr>
        <w:jc w:val="center"/>
        <w:rPr>
          <w:rFonts w:ascii="Times New Roman" w:hAnsi="Times New Roman" w:cs="Times New Roman"/>
          <w:b/>
          <w:sz w:val="24"/>
          <w:szCs w:val="24"/>
        </w:rPr>
      </w:pPr>
      <w:r w:rsidRPr="00F6597F">
        <w:rPr>
          <w:rFonts w:ascii="Times New Roman" w:hAnsi="Times New Roman" w:cs="Times New Roman"/>
          <w:b/>
          <w:sz w:val="24"/>
          <w:szCs w:val="24"/>
        </w:rPr>
        <w:t>Figure 6.1.2 Stock Prediction Evaluation in 100 Times</w:t>
      </w:r>
    </w:p>
    <w:p w:rsidR="00924E20" w:rsidRPr="00264705" w:rsidRDefault="00D828BC">
      <w:pPr>
        <w:ind w:firstLine="720"/>
        <w:rPr>
          <w:rFonts w:ascii="Times New Roman" w:hAnsi="Times New Roman" w:cs="Times New Roman"/>
          <w:sz w:val="24"/>
          <w:szCs w:val="24"/>
        </w:rPr>
      </w:pPr>
      <w:r w:rsidRPr="00264705">
        <w:rPr>
          <w:rFonts w:ascii="Times New Roman" w:hAnsi="Times New Roman" w:cs="Times New Roman"/>
          <w:sz w:val="24"/>
          <w:szCs w:val="24"/>
        </w:rPr>
        <w:t>This evaluation program is high-effective. It can run 100 times prediction less than 30 seconds. We only two typical results for demonstration. In above pie charts, green slides represent earning outcome while red slides are loss results. From the left partial figure, in the 55.4% chance the strategy is earning base on the total balances in spite of the win times is less than the loss times. The right partial figure shows, on the contrary, more than 50% are deficit.</w:t>
      </w:r>
    </w:p>
    <w:p w:rsidR="00924E20" w:rsidRDefault="00924E20"/>
    <w:p w:rsidR="00924E20" w:rsidRDefault="00D828BC">
      <w:r>
        <w:rPr>
          <w:noProof/>
        </w:rPr>
        <w:drawing>
          <wp:inline distT="19050" distB="19050" distL="19050" distR="19050" wp14:anchorId="436EC93C" wp14:editId="0C2AD8F8">
            <wp:extent cx="6834188" cy="3417094"/>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6834188" cy="3417094"/>
                    </a:xfrm>
                    <a:prstGeom prst="rect">
                      <a:avLst/>
                    </a:prstGeom>
                    <a:ln/>
                  </pic:spPr>
                </pic:pic>
              </a:graphicData>
            </a:graphic>
          </wp:inline>
        </w:drawing>
      </w:r>
    </w:p>
    <w:p w:rsidR="00924E20" w:rsidRDefault="00D828BC">
      <w:pPr>
        <w:jc w:val="center"/>
      </w:pPr>
      <w:r w:rsidRPr="00F6597F">
        <w:rPr>
          <w:rFonts w:ascii="Times New Roman" w:hAnsi="Times New Roman" w:cs="Times New Roman"/>
          <w:b/>
          <w:sz w:val="24"/>
          <w:szCs w:val="24"/>
        </w:rPr>
        <w:t>Figure 6.1.3 Stock Prediction Evaluation in 1000 Times</w:t>
      </w:r>
    </w:p>
    <w:p w:rsidR="000D01AB" w:rsidRDefault="000D01AB">
      <w:pPr>
        <w:ind w:firstLine="720"/>
        <w:rPr>
          <w:rFonts w:ascii="Times New Roman" w:hAnsi="Times New Roman" w:cs="Times New Roman"/>
          <w:sz w:val="24"/>
          <w:szCs w:val="24"/>
        </w:rPr>
      </w:pPr>
    </w:p>
    <w:p w:rsidR="0050511A" w:rsidRPr="005B1D0A" w:rsidRDefault="000D01AB" w:rsidP="005B1D0A">
      <w:pPr>
        <w:ind w:firstLine="720"/>
      </w:pPr>
      <w:r>
        <w:rPr>
          <w:rFonts w:ascii="Times New Roman" w:hAnsi="Times New Roman" w:cs="Times New Roman"/>
          <w:sz w:val="24"/>
          <w:szCs w:val="24"/>
        </w:rPr>
        <w:t>In 1000 times evaluations, the earn and loss are more closed to theoretical value 50% respectively.</w:t>
      </w:r>
    </w:p>
    <w:p w:rsidR="00924E20" w:rsidRPr="009D5E9C" w:rsidRDefault="00D828BC" w:rsidP="005B1D0A">
      <w:pPr>
        <w:pStyle w:val="2"/>
      </w:pPr>
      <w:bookmarkStart w:id="22" w:name="_Toc457588278"/>
      <w:r w:rsidRPr="009D5E9C">
        <w:t>6.2 Profit Evaluation Using Two Different Strategies</w:t>
      </w:r>
      <w:bookmarkEnd w:id="22"/>
    </w:p>
    <w:p w:rsidR="00924E20" w:rsidRDefault="00924E20">
      <w:pPr>
        <w:ind w:firstLine="720"/>
      </w:pPr>
    </w:p>
    <w:p w:rsidR="00924E20" w:rsidRDefault="00D828BC">
      <w:r>
        <w:rPr>
          <w:noProof/>
        </w:rPr>
        <w:drawing>
          <wp:inline distT="114300" distB="114300" distL="114300" distR="114300" wp14:anchorId="62D25139" wp14:editId="3982DB36">
            <wp:extent cx="6858000" cy="173990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6858000" cy="1739900"/>
                    </a:xfrm>
                    <a:prstGeom prst="rect">
                      <a:avLst/>
                    </a:prstGeom>
                    <a:ln/>
                  </pic:spPr>
                </pic:pic>
              </a:graphicData>
            </a:graphic>
          </wp:inline>
        </w:drawing>
      </w:r>
    </w:p>
    <w:p w:rsidR="00924E20" w:rsidRPr="00F6597F" w:rsidRDefault="00D828BC">
      <w:pPr>
        <w:jc w:val="center"/>
        <w:rPr>
          <w:rFonts w:ascii="Times New Roman" w:hAnsi="Times New Roman" w:cs="Times New Roman"/>
          <w:b/>
          <w:sz w:val="24"/>
          <w:szCs w:val="24"/>
        </w:rPr>
      </w:pPr>
      <w:r w:rsidRPr="00F6597F">
        <w:rPr>
          <w:rFonts w:ascii="Times New Roman" w:hAnsi="Times New Roman" w:cs="Times New Roman"/>
          <w:b/>
          <w:sz w:val="24"/>
          <w:szCs w:val="24"/>
        </w:rPr>
        <w:t>Figure 6.2.1 Stock Prediction Evaluation using strategy 1</w:t>
      </w:r>
    </w:p>
    <w:p w:rsidR="00924E20" w:rsidRDefault="00924E20">
      <w:pPr>
        <w:jc w:val="center"/>
      </w:pPr>
    </w:p>
    <w:p w:rsidR="00924E20" w:rsidRDefault="00924E20">
      <w:pPr>
        <w:jc w:val="center"/>
      </w:pPr>
    </w:p>
    <w:p w:rsidR="00924E20" w:rsidRDefault="00D828BC">
      <w:r>
        <w:rPr>
          <w:noProof/>
        </w:rPr>
        <w:drawing>
          <wp:inline distT="114300" distB="114300" distL="114300" distR="114300" wp14:anchorId="6C2088D9" wp14:editId="372ECBB1">
            <wp:extent cx="6858000" cy="17145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858000" cy="1714500"/>
                    </a:xfrm>
                    <a:prstGeom prst="rect">
                      <a:avLst/>
                    </a:prstGeom>
                    <a:ln/>
                  </pic:spPr>
                </pic:pic>
              </a:graphicData>
            </a:graphic>
          </wp:inline>
        </w:drawing>
      </w:r>
    </w:p>
    <w:p w:rsidR="00924E20" w:rsidRPr="00F6597F" w:rsidRDefault="00D828BC">
      <w:pPr>
        <w:jc w:val="center"/>
        <w:rPr>
          <w:rFonts w:ascii="Times New Roman" w:hAnsi="Times New Roman" w:cs="Times New Roman"/>
          <w:b/>
          <w:sz w:val="24"/>
          <w:szCs w:val="24"/>
        </w:rPr>
      </w:pPr>
      <w:r w:rsidRPr="00F6597F">
        <w:rPr>
          <w:rFonts w:ascii="Times New Roman" w:hAnsi="Times New Roman" w:cs="Times New Roman"/>
          <w:b/>
          <w:sz w:val="24"/>
          <w:szCs w:val="24"/>
        </w:rPr>
        <w:t>Figure 6.2.2 Stock Prediction Evaluation using strategy 2</w:t>
      </w:r>
    </w:p>
    <w:p w:rsidR="00F6597F" w:rsidRDefault="00F6597F" w:rsidP="00F6597F">
      <w:pPr>
        <w:rPr>
          <w:rFonts w:ascii="Times New Roman" w:hAnsi="Times New Roman" w:cs="Times New Roman"/>
          <w:sz w:val="24"/>
          <w:szCs w:val="24"/>
        </w:rPr>
      </w:pPr>
    </w:p>
    <w:p w:rsidR="00F6597F" w:rsidRDefault="00F6597F" w:rsidP="00F6597F">
      <w:pPr>
        <w:ind w:firstLine="720"/>
      </w:pPr>
      <w:r>
        <w:rPr>
          <w:rFonts w:ascii="Times New Roman" w:hAnsi="Times New Roman" w:cs="Times New Roman"/>
          <w:sz w:val="24"/>
          <w:szCs w:val="24"/>
        </w:rPr>
        <w:t xml:space="preserve">To fully analyze those two strategies, we </w:t>
      </w:r>
      <w:r w:rsidR="001D3C6A">
        <w:rPr>
          <w:rFonts w:ascii="Times New Roman" w:hAnsi="Times New Roman" w:cs="Times New Roman" w:hint="eastAsia"/>
          <w:sz w:val="24"/>
          <w:szCs w:val="24"/>
        </w:rPr>
        <w:t xml:space="preserve">select </w:t>
      </w:r>
      <w:r w:rsidR="001D3C6A">
        <w:rPr>
          <w:rFonts w:ascii="Times New Roman" w:hAnsi="Times New Roman" w:cs="Times New Roman"/>
          <w:sz w:val="24"/>
          <w:szCs w:val="24"/>
        </w:rPr>
        <w:t xml:space="preserve">buy/sell gap percentage from 0% to 10%, and run it at 100, 200, 1000 times respectively. The Earn/Total Balance are around 40% and 55%. </w:t>
      </w:r>
      <w:r w:rsidR="001D3C6A">
        <w:rPr>
          <w:rFonts w:ascii="Times New Roman" w:hAnsi="Times New Roman" w:cs="Times New Roman" w:hint="eastAsia"/>
          <w:sz w:val="24"/>
          <w:szCs w:val="24"/>
        </w:rPr>
        <w:t xml:space="preserve">Neither of them </w:t>
      </w:r>
      <w:r w:rsidR="00EF2049">
        <w:rPr>
          <w:rFonts w:ascii="Times New Roman" w:hAnsi="Times New Roman" w:cs="Times New Roman"/>
          <w:sz w:val="24"/>
          <w:szCs w:val="24"/>
        </w:rPr>
        <w:t xml:space="preserve">is </w:t>
      </w:r>
      <w:r w:rsidR="001D3C6A">
        <w:rPr>
          <w:rFonts w:ascii="Times New Roman" w:hAnsi="Times New Roman" w:cs="Times New Roman" w:hint="eastAsia"/>
          <w:sz w:val="24"/>
          <w:szCs w:val="24"/>
        </w:rPr>
        <w:t xml:space="preserve">superior to </w:t>
      </w:r>
      <w:r w:rsidR="001D3C6A">
        <w:rPr>
          <w:rFonts w:ascii="Times New Roman" w:hAnsi="Times New Roman" w:cs="Times New Roman"/>
          <w:sz w:val="24"/>
          <w:szCs w:val="24"/>
        </w:rPr>
        <w:t>each</w:t>
      </w:r>
      <w:r w:rsidR="001D3C6A">
        <w:rPr>
          <w:rFonts w:ascii="Times New Roman" w:hAnsi="Times New Roman" w:cs="Times New Roman" w:hint="eastAsia"/>
          <w:sz w:val="24"/>
          <w:szCs w:val="24"/>
        </w:rPr>
        <w:t xml:space="preserve"> </w:t>
      </w:r>
      <w:r w:rsidR="001D3C6A">
        <w:rPr>
          <w:rFonts w:ascii="Times New Roman" w:hAnsi="Times New Roman" w:cs="Times New Roman"/>
          <w:sz w:val="24"/>
          <w:szCs w:val="24"/>
        </w:rPr>
        <w:t>other.</w:t>
      </w:r>
    </w:p>
    <w:p w:rsidR="00F6597F" w:rsidRDefault="00F6597F"/>
    <w:p w:rsidR="00924E20" w:rsidRPr="00264705" w:rsidRDefault="00D828BC" w:rsidP="00382B5D">
      <w:pPr>
        <w:pStyle w:val="1"/>
      </w:pPr>
      <w:bookmarkStart w:id="23" w:name="_Toc457588279"/>
      <w:r w:rsidRPr="00264705">
        <w:lastRenderedPageBreak/>
        <w:t>7. Conclusions</w:t>
      </w:r>
      <w:bookmarkEnd w:id="23"/>
    </w:p>
    <w:p w:rsidR="00924E20" w:rsidRDefault="00924E20">
      <w:pPr>
        <w:ind w:firstLine="720"/>
      </w:pPr>
    </w:p>
    <w:p w:rsidR="00924E20" w:rsidRPr="0050511A" w:rsidRDefault="00D828BC">
      <w:pPr>
        <w:ind w:firstLine="720"/>
        <w:rPr>
          <w:rFonts w:ascii="Times New Roman" w:hAnsi="Times New Roman" w:cs="Times New Roman"/>
          <w:sz w:val="24"/>
          <w:szCs w:val="24"/>
        </w:rPr>
      </w:pPr>
      <w:r w:rsidRPr="0050511A">
        <w:rPr>
          <w:rFonts w:ascii="Times New Roman" w:hAnsi="Times New Roman" w:cs="Times New Roman"/>
          <w:sz w:val="24"/>
          <w:szCs w:val="24"/>
        </w:rPr>
        <w:t xml:space="preserve">Stock market simulation is powerful and promising. We have successfully implemented Monte Carlo Method to our future prices generator and Relative Strength Index to our price predicted organism. Thanks to the power python and numpy library, we have created a basic but informative chart interface with prices analysis and stock exchange features. With this platform, as a good start point, all aspects factors of financial information can be imported to rich virtual environment and bring user more authentic experience. </w:t>
      </w:r>
    </w:p>
    <w:p w:rsidR="00924E20" w:rsidRPr="0050511A" w:rsidRDefault="00D828BC">
      <w:pPr>
        <w:ind w:firstLine="720"/>
        <w:rPr>
          <w:rFonts w:ascii="Times New Roman" w:hAnsi="Times New Roman" w:cs="Times New Roman"/>
          <w:sz w:val="24"/>
          <w:szCs w:val="24"/>
        </w:rPr>
      </w:pPr>
      <w:r w:rsidRPr="0050511A">
        <w:rPr>
          <w:rFonts w:ascii="Times New Roman" w:hAnsi="Times New Roman" w:cs="Times New Roman"/>
          <w:sz w:val="24"/>
          <w:szCs w:val="24"/>
        </w:rPr>
        <w:t>Stock price prediction is complicated. From the further predicted strategy evaluation, unfortunately, neither of two RSI strategies guarantee the profit. We modified the trading strategy several times and analyzed the profit distribution one by one. And then we found out they turn out to be equal, negative and positive profits were nearly 50:50 distributed. This result bothered us quite a bit.</w:t>
      </w:r>
    </w:p>
    <w:p w:rsidR="00924E20" w:rsidRPr="0050511A" w:rsidRDefault="00D828BC">
      <w:pPr>
        <w:rPr>
          <w:rFonts w:ascii="Times New Roman" w:hAnsi="Times New Roman" w:cs="Times New Roman"/>
          <w:sz w:val="24"/>
          <w:szCs w:val="24"/>
        </w:rPr>
      </w:pPr>
      <w:r w:rsidRPr="0050511A">
        <w:rPr>
          <w:rFonts w:ascii="Times New Roman" w:hAnsi="Times New Roman" w:cs="Times New Roman"/>
          <w:sz w:val="24"/>
          <w:szCs w:val="24"/>
        </w:rPr>
        <w:tab/>
        <w:t xml:space="preserve">After this study, one idea came up to our mind. There is no way to make a profit just by looking at the chart if it’s truly randomized. But in the real world, the fluctuation of the indices </w:t>
      </w:r>
      <w:r w:rsidR="0050511A">
        <w:rPr>
          <w:rFonts w:ascii="Times New Roman" w:hAnsi="Times New Roman" w:cs="Times New Roman"/>
          <w:sz w:val="24"/>
          <w:szCs w:val="24"/>
        </w:rPr>
        <w:t>is</w:t>
      </w:r>
      <w:r w:rsidRPr="0050511A">
        <w:rPr>
          <w:rFonts w:ascii="Times New Roman" w:hAnsi="Times New Roman" w:cs="Times New Roman"/>
          <w:sz w:val="24"/>
          <w:szCs w:val="24"/>
        </w:rPr>
        <w:t xml:space="preserve"> not random. There must be some reasons behind it, may be the good news or bad news of that company, may be the impact of the global market. There are so many reasons that we cannot fully cover, but by using big data analysis, we can still find a way to calculate the probabilities of going up or going down of those indices.</w:t>
      </w:r>
    </w:p>
    <w:p w:rsidR="00924E20" w:rsidRPr="0050511A" w:rsidRDefault="00D828BC">
      <w:pPr>
        <w:rPr>
          <w:rFonts w:ascii="Times New Roman" w:hAnsi="Times New Roman" w:cs="Times New Roman"/>
          <w:sz w:val="24"/>
          <w:szCs w:val="24"/>
        </w:rPr>
      </w:pPr>
      <w:r w:rsidRPr="0050511A">
        <w:rPr>
          <w:rFonts w:ascii="Times New Roman" w:hAnsi="Times New Roman" w:cs="Times New Roman"/>
          <w:sz w:val="24"/>
          <w:szCs w:val="24"/>
        </w:rPr>
        <w:tab/>
        <w:t>This project is over,</w:t>
      </w:r>
      <w:r w:rsidR="00F6597F">
        <w:rPr>
          <w:rFonts w:ascii="Times New Roman" w:hAnsi="Times New Roman" w:cs="Times New Roman"/>
          <w:sz w:val="24"/>
          <w:szCs w:val="24"/>
        </w:rPr>
        <w:t xml:space="preserve"> but the motivation of making a</w:t>
      </w:r>
      <w:r w:rsidRPr="0050511A">
        <w:rPr>
          <w:rFonts w:ascii="Times New Roman" w:hAnsi="Times New Roman" w:cs="Times New Roman"/>
          <w:sz w:val="24"/>
          <w:szCs w:val="24"/>
        </w:rPr>
        <w:t xml:space="preserve"> usable market predictor still continues. Currently financial simulators have left out dramatic manual repetitive computation. In the near future, art</w:t>
      </w:r>
      <w:r w:rsidR="0050511A">
        <w:rPr>
          <w:rFonts w:ascii="Times New Roman" w:hAnsi="Times New Roman" w:cs="Times New Roman"/>
          <w:sz w:val="24"/>
          <w:szCs w:val="24"/>
        </w:rPr>
        <w:t>ificial intelligence will make</w:t>
      </w:r>
      <w:r w:rsidRPr="0050511A">
        <w:rPr>
          <w:rFonts w:ascii="Times New Roman" w:hAnsi="Times New Roman" w:cs="Times New Roman"/>
          <w:sz w:val="24"/>
          <w:szCs w:val="24"/>
        </w:rPr>
        <w:t xml:space="preserve"> huge changes to the financial system.</w:t>
      </w:r>
    </w:p>
    <w:p w:rsidR="00924E20" w:rsidRDefault="00924E20">
      <w:pPr>
        <w:widowControl w:val="0"/>
      </w:pPr>
    </w:p>
    <w:p w:rsidR="00924E20" w:rsidRDefault="00924E20">
      <w:pPr>
        <w:widowControl w:val="0"/>
      </w:pPr>
    </w:p>
    <w:p w:rsidR="00924E20" w:rsidRDefault="00924E20">
      <w:pPr>
        <w:widowControl w:val="0"/>
      </w:pPr>
    </w:p>
    <w:p w:rsidR="00924E20" w:rsidRDefault="00D828BC">
      <w:r>
        <w:br w:type="page"/>
      </w:r>
    </w:p>
    <w:p w:rsidR="00924E20" w:rsidRPr="00264705" w:rsidRDefault="00D828BC" w:rsidP="00264705">
      <w:pPr>
        <w:rPr>
          <w:b/>
          <w:i/>
          <w:sz w:val="28"/>
          <w:szCs w:val="28"/>
        </w:rPr>
      </w:pPr>
      <w:r w:rsidRPr="00264705">
        <w:rPr>
          <w:b/>
          <w:i/>
          <w:sz w:val="28"/>
          <w:szCs w:val="28"/>
        </w:rPr>
        <w:lastRenderedPageBreak/>
        <w:t>Reference</w:t>
      </w:r>
    </w:p>
    <w:p w:rsidR="00924E20" w:rsidRDefault="00924E20">
      <w:pPr>
        <w:widowControl w:val="0"/>
      </w:pPr>
    </w:p>
    <w:p w:rsidR="00924E20" w:rsidRDefault="00D828BC">
      <w:pPr>
        <w:widowControl w:val="0"/>
      </w:pPr>
      <w:r>
        <w:rPr>
          <w:rFonts w:ascii="Times New Roman" w:eastAsia="Times New Roman" w:hAnsi="Times New Roman" w:cs="Times New Roman"/>
          <w:sz w:val="24"/>
          <w:szCs w:val="24"/>
        </w:rPr>
        <w:t xml:space="preserve">[1] Jackel, P. (2001). Monte Carlo methods in finance. </w:t>
      </w:r>
      <w:r>
        <w:rPr>
          <w:rFonts w:ascii="Times New Roman" w:eastAsia="Times New Roman" w:hAnsi="Times New Roman" w:cs="Times New Roman"/>
          <w:i/>
          <w:sz w:val="24"/>
          <w:szCs w:val="24"/>
        </w:rPr>
        <w:t>Stochastic Dynamics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 3-2.</w:t>
      </w:r>
    </w:p>
    <w:p w:rsidR="00924E20" w:rsidRDefault="00D828BC">
      <w:pPr>
        <w:widowControl w:val="0"/>
      </w:pPr>
      <w:r>
        <w:rPr>
          <w:rFonts w:ascii="Times New Roman" w:eastAsia="Times New Roman" w:hAnsi="Times New Roman" w:cs="Times New Roman"/>
          <w:sz w:val="24"/>
          <w:szCs w:val="24"/>
        </w:rPr>
        <w:t xml:space="preserve">[2] Fournié, E., Lasry, J. M., Lebuchoux, J., Lions, P. L., &amp; Touzi, N. (1999). Applications of Malliavin calculus to Monte Carlo methods in finance. </w:t>
      </w:r>
      <w:r>
        <w:rPr>
          <w:rFonts w:ascii="Times New Roman" w:eastAsia="Times New Roman" w:hAnsi="Times New Roman" w:cs="Times New Roman"/>
          <w:i/>
          <w:sz w:val="24"/>
          <w:szCs w:val="24"/>
        </w:rPr>
        <w:t>Finance and Stochastics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w:t>
      </w:r>
      <w:r>
        <w:rPr>
          <w:rFonts w:ascii="Times New Roman" w:eastAsia="Times New Roman" w:hAnsi="Times New Roman" w:cs="Times New Roman"/>
          <w:sz w:val="24"/>
          <w:szCs w:val="24"/>
        </w:rPr>
        <w:t>(4), 391-412.</w:t>
      </w:r>
    </w:p>
    <w:p w:rsidR="00924E20" w:rsidRDefault="00D828BC">
      <w:pPr>
        <w:widowControl w:val="0"/>
      </w:pPr>
      <w:r>
        <w:rPr>
          <w:rFonts w:ascii="Times New Roman" w:eastAsia="Times New Roman" w:hAnsi="Times New Roman" w:cs="Times New Roman"/>
          <w:sz w:val="24"/>
          <w:szCs w:val="24"/>
        </w:rPr>
        <w:t>[3] John J. Murphy (2009). The Visual Investor: How to Spot Market Trends (2nd ed.). John Wiley and Sons. p. 100. ISBN 9780470382059.</w:t>
      </w:r>
    </w:p>
    <w:p w:rsidR="00924E20" w:rsidRDefault="00D828BC">
      <w:pPr>
        <w:widowControl w:val="0"/>
      </w:pPr>
      <w:r>
        <w:rPr>
          <w:rFonts w:ascii="Times New Roman" w:eastAsia="Times New Roman" w:hAnsi="Times New Roman" w:cs="Times New Roman"/>
          <w:sz w:val="24"/>
          <w:szCs w:val="24"/>
        </w:rPr>
        <w:t>[4] "RSI". StockCharts. StockCharts.com. Retrieved 29 June 2016.</w:t>
      </w:r>
    </w:p>
    <w:p w:rsidR="00924E20" w:rsidRDefault="00D828BC">
      <w:pPr>
        <w:widowControl w:val="0"/>
      </w:pPr>
      <w:r>
        <w:rPr>
          <w:rFonts w:ascii="Times New Roman" w:eastAsia="Times New Roman" w:hAnsi="Times New Roman" w:cs="Times New Roman"/>
          <w:sz w:val="24"/>
          <w:szCs w:val="24"/>
        </w:rPr>
        <w:t xml:space="preserve">[5] Herman, Kahn; Harris, Theodore, E. (1951). </w:t>
      </w:r>
      <w:r>
        <w:rPr>
          <w:rFonts w:ascii="Times New Roman" w:eastAsia="Times New Roman" w:hAnsi="Times New Roman" w:cs="Times New Roman"/>
          <w:i/>
          <w:sz w:val="24"/>
          <w:szCs w:val="24"/>
        </w:rPr>
        <w:t>"Estimation of particle transmission by random sampling"</w:t>
      </w:r>
      <w:r>
        <w:rPr>
          <w:rFonts w:ascii="Times New Roman" w:eastAsia="Times New Roman" w:hAnsi="Times New Roman" w:cs="Times New Roman"/>
          <w:sz w:val="24"/>
          <w:szCs w:val="24"/>
        </w:rPr>
        <w:t>. Natl. Bur. Stand. Appl. Math. Ser. 12: 27–30.</w:t>
      </w:r>
    </w:p>
    <w:p w:rsidR="00924E20" w:rsidRDefault="00D828BC">
      <w:pPr>
        <w:widowControl w:val="0"/>
      </w:pPr>
      <w:r>
        <w:rPr>
          <w:rFonts w:ascii="Times New Roman" w:eastAsia="Times New Roman" w:hAnsi="Times New Roman" w:cs="Times New Roman"/>
          <w:sz w:val="24"/>
          <w:szCs w:val="24"/>
        </w:rPr>
        <w:t>[6] Kolokoltsov, Vassili (2010). Nonlinear Markov processes. Cambridge Univ. Press. p. 375.</w:t>
      </w:r>
    </w:p>
    <w:p w:rsidR="00924E20" w:rsidRDefault="00D828BC">
      <w:pPr>
        <w:widowControl w:val="0"/>
      </w:pPr>
      <w:r>
        <w:rPr>
          <w:rFonts w:ascii="Times New Roman" w:eastAsia="Times New Roman" w:hAnsi="Times New Roman" w:cs="Times New Roman"/>
          <w:sz w:val="24"/>
          <w:szCs w:val="24"/>
        </w:rPr>
        <w:t xml:space="preserve">[7] Kroese, D. P.; Taimre, T.; Botev, Z. I. (2011). </w:t>
      </w:r>
      <w:r>
        <w:rPr>
          <w:rFonts w:ascii="Times New Roman" w:eastAsia="Times New Roman" w:hAnsi="Times New Roman" w:cs="Times New Roman"/>
          <w:i/>
          <w:sz w:val="24"/>
          <w:szCs w:val="24"/>
        </w:rPr>
        <w:t>Handbook of Monte Carlo Methods</w:t>
      </w:r>
      <w:r>
        <w:rPr>
          <w:rFonts w:ascii="Times New Roman" w:eastAsia="Times New Roman" w:hAnsi="Times New Roman" w:cs="Times New Roman"/>
          <w:sz w:val="24"/>
          <w:szCs w:val="24"/>
        </w:rPr>
        <w:t>. John Wiley &amp; Sons.</w:t>
      </w:r>
    </w:p>
    <w:sectPr w:rsidR="00924E20" w:rsidSect="00D828BC">
      <w:headerReference w:type="default" r:id="rId26"/>
      <w:footerReference w:type="default" r:id="rId27"/>
      <w:headerReference w:type="first" r:id="rId28"/>
      <w:pgSz w:w="12240" w:h="15840"/>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275" w:rsidRDefault="001B7275">
      <w:pPr>
        <w:spacing w:line="240" w:lineRule="auto"/>
      </w:pPr>
      <w:r>
        <w:separator/>
      </w:r>
    </w:p>
  </w:endnote>
  <w:endnote w:type="continuationSeparator" w:id="0">
    <w:p w:rsidR="001B7275" w:rsidRDefault="001B72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script"/>
    <w:pitch w:val="fixed"/>
    <w:sig w:usb0="8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076733"/>
      <w:docPartObj>
        <w:docPartGallery w:val="Page Numbers (Bottom of Page)"/>
        <w:docPartUnique/>
      </w:docPartObj>
    </w:sdtPr>
    <w:sdtEndPr/>
    <w:sdtContent>
      <w:p w:rsidR="00D828BC" w:rsidRDefault="00D828BC">
        <w:pPr>
          <w:pStyle w:val="a7"/>
          <w:jc w:val="center"/>
        </w:pPr>
        <w:r>
          <w:fldChar w:fldCharType="begin"/>
        </w:r>
        <w:r>
          <w:instrText>PAGE   \* MERGEFORMAT</w:instrText>
        </w:r>
        <w:r>
          <w:fldChar w:fldCharType="separate"/>
        </w:r>
        <w:r w:rsidR="000C6755" w:rsidRPr="000C6755">
          <w:rPr>
            <w:noProof/>
            <w:lang w:val="zh-CN"/>
          </w:rPr>
          <w:t>2</w:t>
        </w:r>
        <w:r>
          <w:fldChar w:fldCharType="end"/>
        </w:r>
      </w:p>
    </w:sdtContent>
  </w:sdt>
  <w:p w:rsidR="00D828BC" w:rsidRDefault="00D828B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275" w:rsidRDefault="001B7275">
      <w:pPr>
        <w:spacing w:line="240" w:lineRule="auto"/>
      </w:pPr>
      <w:r>
        <w:separator/>
      </w:r>
    </w:p>
  </w:footnote>
  <w:footnote w:type="continuationSeparator" w:id="0">
    <w:p w:rsidR="001B7275" w:rsidRDefault="001B72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28BC" w:rsidRDefault="00D828BC">
    <w:r>
      <w:rPr>
        <w:noProof/>
      </w:rPr>
      <w:drawing>
        <wp:inline distT="114300" distB="114300" distL="114300" distR="114300">
          <wp:extent cx="1733550" cy="40957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
                  <a:srcRect/>
                  <a:stretch>
                    <a:fillRect/>
                  </a:stretch>
                </pic:blipFill>
                <pic:spPr>
                  <a:xfrm>
                    <a:off x="0" y="0"/>
                    <a:ext cx="1733550" cy="4095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72A3" w:rsidRDefault="008172A3" w:rsidP="008172A3">
    <w:pPr>
      <w:pStyle w:val="a5"/>
    </w:pPr>
    <w:r>
      <w:rPr>
        <w:noProof/>
      </w:rPr>
      <w:drawing>
        <wp:anchor distT="0" distB="0" distL="114300" distR="114300" simplePos="0" relativeHeight="251659264" behindDoc="1" locked="0" layoutInCell="1" allowOverlap="1" wp14:anchorId="496F6F7E" wp14:editId="5315010D">
          <wp:simplePos x="0" y="0"/>
          <wp:positionH relativeFrom="column">
            <wp:posOffset>0</wp:posOffset>
          </wp:positionH>
          <wp:positionV relativeFrom="paragraph">
            <wp:posOffset>160020</wp:posOffset>
          </wp:positionV>
          <wp:extent cx="1733550" cy="410845"/>
          <wp:effectExtent l="0" t="0" r="0" b="8255"/>
          <wp:wrapTight wrapText="bothSides">
            <wp:wrapPolygon edited="0">
              <wp:start x="0" y="0"/>
              <wp:lineTo x="0" y="13020"/>
              <wp:lineTo x="4273" y="16025"/>
              <wp:lineTo x="4273" y="21032"/>
              <wp:lineTo x="21125" y="21032"/>
              <wp:lineTo x="21363" y="19029"/>
              <wp:lineTo x="21363" y="2003"/>
              <wp:lineTo x="2848" y="0"/>
              <wp:lineTo x="0" y="0"/>
            </wp:wrapPolygon>
          </wp:wrapTight>
          <wp:docPr id="204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1733550" cy="410845"/>
                  </a:xfrm>
                  <a:prstGeom prst="rect">
                    <a:avLst/>
                  </a:prstGeom>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24E20"/>
    <w:rsid w:val="00024094"/>
    <w:rsid w:val="0003228D"/>
    <w:rsid w:val="00090EE8"/>
    <w:rsid w:val="000C6755"/>
    <w:rsid w:val="000D01AB"/>
    <w:rsid w:val="001B7275"/>
    <w:rsid w:val="001D3C6A"/>
    <w:rsid w:val="00264705"/>
    <w:rsid w:val="002E44AB"/>
    <w:rsid w:val="00382B5D"/>
    <w:rsid w:val="005045F8"/>
    <w:rsid w:val="0050511A"/>
    <w:rsid w:val="005B1D0A"/>
    <w:rsid w:val="008172A3"/>
    <w:rsid w:val="00872016"/>
    <w:rsid w:val="00924E20"/>
    <w:rsid w:val="009D5E9C"/>
    <w:rsid w:val="00B204E5"/>
    <w:rsid w:val="00D828BC"/>
    <w:rsid w:val="00D85BF2"/>
    <w:rsid w:val="00EF2049"/>
    <w:rsid w:val="00F6597F"/>
    <w:rsid w:val="00F72E0A"/>
    <w:rsid w:val="00FD12AB"/>
    <w:rsid w:val="00FE2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6E15D"/>
  <w15:docId w15:val="{87D119AC-F134-423A-B5F3-1D9BC1FC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autoRedefine/>
    <w:qFormat/>
    <w:rsid w:val="00382B5D"/>
    <w:pPr>
      <w:keepNext/>
      <w:keepLines/>
      <w:pageBreakBefore/>
      <w:spacing w:before="400" w:after="120"/>
      <w:contextualSpacing/>
      <w:outlineLvl w:val="0"/>
    </w:pPr>
    <w:rPr>
      <w:rFonts w:ascii="Cambria" w:hAnsi="Cambria"/>
      <w:b/>
      <w:i/>
      <w:sz w:val="28"/>
      <w:szCs w:val="40"/>
    </w:rPr>
  </w:style>
  <w:style w:type="paragraph" w:styleId="2">
    <w:name w:val="heading 2"/>
    <w:basedOn w:val="a"/>
    <w:next w:val="a"/>
    <w:autoRedefine/>
    <w:qFormat/>
    <w:rsid w:val="005B1D0A"/>
    <w:pPr>
      <w:keepNext/>
      <w:keepLines/>
      <w:spacing w:before="360" w:after="120"/>
      <w:ind w:firstLine="720"/>
      <w:contextualSpacing/>
      <w:outlineLvl w:val="1"/>
    </w:pPr>
    <w:rPr>
      <w:rFonts w:ascii="Times New Roman" w:hAnsi="Times New Roman"/>
      <w:b/>
      <w:sz w:val="26"/>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paragraph" w:styleId="a5">
    <w:name w:val="header"/>
    <w:basedOn w:val="a"/>
    <w:link w:val="a6"/>
    <w:uiPriority w:val="99"/>
    <w:unhideWhenUsed/>
    <w:rsid w:val="00F6597F"/>
    <w:pPr>
      <w:tabs>
        <w:tab w:val="center" w:pos="4680"/>
        <w:tab w:val="right" w:pos="9360"/>
      </w:tabs>
      <w:spacing w:line="240" w:lineRule="auto"/>
    </w:pPr>
  </w:style>
  <w:style w:type="character" w:customStyle="1" w:styleId="a6">
    <w:name w:val="页眉 字符"/>
    <w:basedOn w:val="a0"/>
    <w:link w:val="a5"/>
    <w:uiPriority w:val="99"/>
    <w:rsid w:val="00F6597F"/>
  </w:style>
  <w:style w:type="paragraph" w:styleId="a7">
    <w:name w:val="footer"/>
    <w:basedOn w:val="a"/>
    <w:link w:val="a8"/>
    <w:uiPriority w:val="99"/>
    <w:unhideWhenUsed/>
    <w:rsid w:val="00F6597F"/>
    <w:pPr>
      <w:tabs>
        <w:tab w:val="center" w:pos="4680"/>
        <w:tab w:val="right" w:pos="9360"/>
      </w:tabs>
      <w:spacing w:line="240" w:lineRule="auto"/>
    </w:pPr>
  </w:style>
  <w:style w:type="character" w:customStyle="1" w:styleId="a8">
    <w:name w:val="页脚 字符"/>
    <w:basedOn w:val="a0"/>
    <w:link w:val="a7"/>
    <w:uiPriority w:val="99"/>
    <w:rsid w:val="00F6597F"/>
  </w:style>
  <w:style w:type="paragraph" w:styleId="TOC">
    <w:name w:val="TOC Heading"/>
    <w:basedOn w:val="1"/>
    <w:next w:val="a"/>
    <w:uiPriority w:val="39"/>
    <w:unhideWhenUsed/>
    <w:qFormat/>
    <w:rsid w:val="00382B5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20">
    <w:name w:val="toc 2"/>
    <w:basedOn w:val="a"/>
    <w:next w:val="a"/>
    <w:autoRedefine/>
    <w:uiPriority w:val="39"/>
    <w:unhideWhenUsed/>
    <w:rsid w:val="00382B5D"/>
    <w:pPr>
      <w:spacing w:after="100" w:line="259" w:lineRule="auto"/>
      <w:ind w:left="220"/>
    </w:pPr>
    <w:rPr>
      <w:rFonts w:asciiTheme="minorHAnsi" w:eastAsiaTheme="minorEastAsia" w:hAnsiTheme="minorHAnsi" w:cs="Times New Roman"/>
      <w:color w:val="auto"/>
    </w:rPr>
  </w:style>
  <w:style w:type="paragraph" w:styleId="10">
    <w:name w:val="toc 1"/>
    <w:basedOn w:val="a"/>
    <w:next w:val="a"/>
    <w:autoRedefine/>
    <w:uiPriority w:val="39"/>
    <w:unhideWhenUsed/>
    <w:rsid w:val="00382B5D"/>
    <w:pPr>
      <w:spacing w:after="100" w:line="259" w:lineRule="auto"/>
    </w:pPr>
    <w:rPr>
      <w:rFonts w:asciiTheme="minorHAnsi" w:eastAsiaTheme="minorEastAsia" w:hAnsiTheme="minorHAnsi" w:cs="Times New Roman"/>
      <w:color w:val="auto"/>
    </w:rPr>
  </w:style>
  <w:style w:type="paragraph" w:styleId="30">
    <w:name w:val="toc 3"/>
    <w:basedOn w:val="a"/>
    <w:next w:val="a"/>
    <w:autoRedefine/>
    <w:uiPriority w:val="39"/>
    <w:unhideWhenUsed/>
    <w:rsid w:val="00382B5D"/>
    <w:pPr>
      <w:spacing w:after="100" w:line="259" w:lineRule="auto"/>
      <w:ind w:left="440"/>
    </w:pPr>
    <w:rPr>
      <w:rFonts w:asciiTheme="minorHAnsi" w:eastAsiaTheme="minorEastAsia" w:hAnsiTheme="minorHAnsi" w:cs="Times New Roman"/>
      <w:color w:val="auto"/>
    </w:rPr>
  </w:style>
  <w:style w:type="character" w:styleId="a9">
    <w:name w:val="Hyperlink"/>
    <w:basedOn w:val="a0"/>
    <w:uiPriority w:val="99"/>
    <w:unhideWhenUsed/>
    <w:rsid w:val="00382B5D"/>
    <w:rPr>
      <w:color w:val="0563C1" w:themeColor="hyperlink"/>
      <w:u w:val="single"/>
    </w:rPr>
  </w:style>
  <w:style w:type="paragraph" w:styleId="aa">
    <w:name w:val="Normal (Web)"/>
    <w:basedOn w:val="a"/>
    <w:uiPriority w:val="99"/>
    <w:semiHidden/>
    <w:unhideWhenUsed/>
    <w:rsid w:val="008172A3"/>
    <w:rPr>
      <w:rFonts w:ascii="Times New Roman" w:hAnsi="Times New Roman" w:cs="Times New Roman"/>
      <w:sz w:val="24"/>
      <w:szCs w:val="24"/>
    </w:rPr>
  </w:style>
  <w:style w:type="character" w:styleId="ab">
    <w:name w:val="FollowedHyperlink"/>
    <w:basedOn w:val="a0"/>
    <w:uiPriority w:val="99"/>
    <w:semiHidden/>
    <w:unhideWhenUsed/>
    <w:rsid w:val="000C67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4069509">
      <w:bodyDiv w:val="1"/>
      <w:marLeft w:val="0"/>
      <w:marRight w:val="0"/>
      <w:marTop w:val="0"/>
      <w:marBottom w:val="0"/>
      <w:divBdr>
        <w:top w:val="none" w:sz="0" w:space="0" w:color="auto"/>
        <w:left w:val="none" w:sz="0" w:space="0" w:color="auto"/>
        <w:bottom w:val="none" w:sz="0" w:space="0" w:color="auto"/>
        <w:right w:val="none" w:sz="0" w:space="0" w:color="auto"/>
      </w:divBdr>
    </w:div>
    <w:div w:id="9684327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google.com/spreadsheets/d/1juBRO8MxZIwcxS5_aTLMHw-b7fh6LLeT4owdLV3NpoA/edit?pref=2&amp;pli=1" TargetMode="External"/><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B0208-09ED-4F1B-8CF0-379E6B5A4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19</Pages>
  <Words>2073</Words>
  <Characters>11820</Characters>
  <Application>Microsoft Office Word</Application>
  <DocSecurity>0</DocSecurity>
  <Lines>98</Lines>
  <Paragraphs>27</Paragraphs>
  <ScaleCrop>false</ScaleCrop>
  <Company>Toshiba</Company>
  <LinksUpToDate>false</LinksUpToDate>
  <CharactersWithSpaces>13866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Qian</cp:lastModifiedBy>
  <cp:revision>15</cp:revision>
  <dcterms:created xsi:type="dcterms:W3CDTF">2016-07-30T00:33:00Z</dcterms:created>
  <dcterms:modified xsi:type="dcterms:W3CDTF">2016-07-30T02:42:00Z</dcterms:modified>
</cp:coreProperties>
</file>