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A5CE" w14:textId="77777777" w:rsidR="001A4BD8" w:rsidRDefault="00000000">
      <w:pPr>
        <w:pStyle w:val="Title"/>
      </w:pPr>
      <w:r>
        <w:t>Prophetic Intensity Aligns with a Natural Pulse at 33 CE</w:t>
      </w:r>
    </w:p>
    <w:p w14:paraId="63D19511" w14:textId="77777777" w:rsidR="001A4BD8" w:rsidRDefault="00000000">
      <w:pPr>
        <w:jc w:val="center"/>
      </w:pPr>
      <w:r>
        <w:t>Wiley K. McCain</w:t>
      </w:r>
    </w:p>
    <w:p w14:paraId="7A50A715" w14:textId="77777777" w:rsidR="001A4BD8" w:rsidRDefault="00000000">
      <w:pPr>
        <w:pStyle w:val="Heading1"/>
      </w:pPr>
      <w:r>
        <w:t>Abstract</w:t>
      </w:r>
    </w:p>
    <w:p w14:paraId="0326BEC7" w14:textId="77777777" w:rsidR="001A4BD8" w:rsidRDefault="00000000">
      <w:r>
        <w:t>In prior preregistered work, we hypothesized that biblical history intensifies toward a moment of divine 'contact' around 33 CE, modeled as a time-warped Gaussian pulse with a logistic buildup and Omori-style decay. The initial tests, which fixed the pulse center at 33 CE, showed a statistically significant alignment with event-intensity residuals (r ≈ 0.73, p &lt; 0.015), outperforming linear calendar models.</w:t>
      </w:r>
      <w:r>
        <w:br/>
      </w:r>
      <w:r>
        <w:br/>
        <w:t>A potential critique remained: was the pulse center chosen because it fit well, or would it still emerge if the model were free to search?</w:t>
      </w:r>
      <w:r>
        <w:br/>
      </w:r>
      <w:r>
        <w:br/>
        <w:t>Here, we address this by extending the warp model to freely search pulse centers (t★) from 200 BCE to 120 CE. The result is striking: the best-fit pulse emerges precisely at 33 CE, with a Pearson correlation of r = 0.768. No other year across the 320-year window yields better alignment. This result was not programmed in — it was discovered.</w:t>
      </w:r>
      <w:r>
        <w:br/>
      </w:r>
      <w:r>
        <w:br/>
        <w:t>We interpret this as quantitative support for the hypothesis that prophetic time is non-linear and that the biblical record centers structurally on the Christ event. All code, data, and plots are publicly released.</w:t>
      </w:r>
    </w:p>
    <w:p w14:paraId="00718C5F" w14:textId="77777777" w:rsidR="001A4BD8" w:rsidRDefault="00000000">
      <w:pPr>
        <w:pStyle w:val="Heading1"/>
      </w:pPr>
      <w:r>
        <w:t>Author's Note</w:t>
      </w:r>
    </w:p>
    <w:p w14:paraId="478117FD" w14:textId="77777777" w:rsidR="007D0C95" w:rsidRDefault="00000000">
      <w:r>
        <w:t>I have long felt that Scripture contains an embedded timeline that is not linear — that prophetic history does not unfold at a constant rate. This intuition guided my exploration of models that could detect a non-linear structure in sacred chronology.</w:t>
      </w:r>
      <w:r>
        <w:br/>
      </w:r>
    </w:p>
    <w:p w14:paraId="165A21AD" w14:textId="0A0045C4" w:rsidR="001A4BD8" w:rsidRDefault="00000000">
      <w:r>
        <w:t>Preregistration: https://doi.org/10.17605/OSF.IO/EXYWU</w:t>
      </w:r>
    </w:p>
    <w:p w14:paraId="1ACA9EDD" w14:textId="77777777" w:rsidR="001A4BD8" w:rsidRDefault="00000000">
      <w:pPr>
        <w:pStyle w:val="Heading1"/>
      </w:pPr>
      <w:r>
        <w:t>Main Result Figure</w:t>
      </w:r>
    </w:p>
    <w:p w14:paraId="6A3D382C" w14:textId="77777777" w:rsidR="001A4BD8" w:rsidRDefault="00000000">
      <w:r>
        <w:t>The figure below shows the Pearson correlation (r₀) between the modeled pulse and the residual biblical event intensity, as a function of pulse center year (t★). The optimal fit occurs at 33 CE, matching the traditional hinge point of Christian theology, without having been preset.</w:t>
      </w:r>
    </w:p>
    <w:p w14:paraId="49A0D4CD" w14:textId="77777777" w:rsidR="001A4BD8" w:rsidRDefault="00000000">
      <w:r>
        <w:rPr>
          <w:noProof/>
        </w:rPr>
        <w:lastRenderedPageBreak/>
        <w:drawing>
          <wp:inline distT="0" distB="0" distL="0" distR="0" wp14:anchorId="3A109257" wp14:editId="28CAF397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tar_vs_r0_pl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DB56" w14:textId="77777777" w:rsidR="007D0C95" w:rsidRPr="007D0C95" w:rsidRDefault="007D0C95" w:rsidP="007D0C95">
      <w:pPr>
        <w:pStyle w:val="Heading1"/>
      </w:pPr>
      <w:r w:rsidRPr="007D0C95">
        <w:t xml:space="preserve">Exploratory Overlay: </w:t>
      </w:r>
      <w:proofErr w:type="spellStart"/>
      <w:r w:rsidRPr="007D0C95">
        <w:t>Danielic</w:t>
      </w:r>
      <w:proofErr w:type="spellEnd"/>
      <w:r w:rsidRPr="007D0C95">
        <w:t xml:space="preserve"> Time Intervals</w:t>
      </w:r>
    </w:p>
    <w:p w14:paraId="28B33B00" w14:textId="77777777" w:rsidR="007D0C95" w:rsidRPr="007D0C95" w:rsidRDefault="007D0C95" w:rsidP="007D0C95">
      <w:r w:rsidRPr="007D0C95">
        <w:t xml:space="preserve">In a secondary analysis, we overlay the signal generated by commonly interpreted intervals in the Book of Daniel (e.g., 1260, 1290, 1335, 2300 years) onto the same 25-year bin timeline used in the main analysis. Each interval is mapped into binary masks across historical bins based on midpoint alignment. The resulting composite signal — z-scored and plotted alongside the residual event intensity — shows a convergence toward the same 30–75 CE window where the warp model achieves its best fit. While interpretive by nature, this overlay suggests that the </w:t>
      </w:r>
      <w:proofErr w:type="spellStart"/>
      <w:r w:rsidRPr="007D0C95">
        <w:t>Danielic</w:t>
      </w:r>
      <w:proofErr w:type="spellEnd"/>
      <w:r w:rsidRPr="007D0C95">
        <w:t xml:space="preserve"> time structure aligns surprisingly well with the emergent signal peak, offering a theological resonance with the statistical model.</w:t>
      </w:r>
    </w:p>
    <w:p w14:paraId="7EEB30C9" w14:textId="47E54E02" w:rsidR="007D0C95" w:rsidRPr="007D0C95" w:rsidRDefault="007D0C95" w:rsidP="007D0C95">
      <w:r w:rsidRPr="007D0C95">
        <w:rPr>
          <w:noProof/>
        </w:rPr>
        <w:drawing>
          <wp:inline distT="0" distB="0" distL="0" distR="0" wp14:anchorId="6C243096" wp14:editId="4FDE80D1">
            <wp:extent cx="5486400" cy="2286000"/>
            <wp:effectExtent l="0" t="0" r="0" b="0"/>
            <wp:docPr id="550887178" name="Picture 2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87178" name="Picture 2" descr="A graph with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B7B4B" w14:textId="77777777" w:rsidR="007D0C95" w:rsidRPr="007D0C95" w:rsidRDefault="007D0C95" w:rsidP="007D0C95">
      <w:r w:rsidRPr="007D0C95">
        <w:t xml:space="preserve">Figure: Residual event intensity (blue) and </w:t>
      </w:r>
      <w:proofErr w:type="spellStart"/>
      <w:r w:rsidRPr="007D0C95">
        <w:t>Danielic</w:t>
      </w:r>
      <w:proofErr w:type="spellEnd"/>
      <w:r w:rsidRPr="007D0C95">
        <w:t xml:space="preserve"> signal overlay (red, dashed). Both peak within the Christ window (0–75 CE).</w:t>
      </w:r>
    </w:p>
    <w:p w14:paraId="08DA3431" w14:textId="77777777" w:rsidR="007D0C95" w:rsidRDefault="007D0C95"/>
    <w:sectPr w:rsidR="007D0C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83607">
    <w:abstractNumId w:val="8"/>
  </w:num>
  <w:num w:numId="2" w16cid:durableId="127817974">
    <w:abstractNumId w:val="6"/>
  </w:num>
  <w:num w:numId="3" w16cid:durableId="1603224369">
    <w:abstractNumId w:val="5"/>
  </w:num>
  <w:num w:numId="4" w16cid:durableId="1669475758">
    <w:abstractNumId w:val="4"/>
  </w:num>
  <w:num w:numId="5" w16cid:durableId="1721981766">
    <w:abstractNumId w:val="7"/>
  </w:num>
  <w:num w:numId="6" w16cid:durableId="985861451">
    <w:abstractNumId w:val="3"/>
  </w:num>
  <w:num w:numId="7" w16cid:durableId="995185494">
    <w:abstractNumId w:val="2"/>
  </w:num>
  <w:num w:numId="8" w16cid:durableId="1998991830">
    <w:abstractNumId w:val="1"/>
  </w:num>
  <w:num w:numId="9" w16cid:durableId="116255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BD8"/>
    <w:rsid w:val="0029639D"/>
    <w:rsid w:val="00326F90"/>
    <w:rsid w:val="007D0C95"/>
    <w:rsid w:val="00835219"/>
    <w:rsid w:val="00AA1D8D"/>
    <w:rsid w:val="00B47730"/>
    <w:rsid w:val="00CB0664"/>
    <w:rsid w:val="00D77930"/>
    <w:rsid w:val="00DE52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E0307"/>
  <w14:defaultImageDpi w14:val="300"/>
  <w15:docId w15:val="{5ECC39DD-1D3E-43B8-9190-9314E68F7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419</Words>
  <Characters>2276</Characters>
  <Application>Microsoft Office Word</Application>
  <DocSecurity>0</DocSecurity>
  <Lines>45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Wiley McCain</cp:lastModifiedBy>
  <cp:revision>4</cp:revision>
  <cp:lastPrinted>2025-10-22T17:25:00Z</cp:lastPrinted>
  <dcterms:created xsi:type="dcterms:W3CDTF">2013-12-23T23:15:00Z</dcterms:created>
  <dcterms:modified xsi:type="dcterms:W3CDTF">2025-10-22T17:25:00Z</dcterms:modified>
  <cp:category/>
</cp:coreProperties>
</file>