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37" w:rsidRDefault="00F64237" w:rsidP="00F6423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Министерство цифрового развития, связи и массовых</w:t>
      </w: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высшего образования</w:t>
      </w: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:rsidR="00F64237" w:rsidRDefault="00F64237" w:rsidP="00F64237">
      <w:pPr>
        <w:jc w:val="right"/>
        <w:rPr>
          <w:b/>
          <w:sz w:val="28"/>
          <w:szCs w:val="28"/>
        </w:rPr>
      </w:pPr>
    </w:p>
    <w:p w:rsidR="00F64237" w:rsidRDefault="00F64237" w:rsidP="00F6423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«Системное программирование»</w:t>
      </w:r>
    </w:p>
    <w:p w:rsidR="00F64237" w:rsidRDefault="00F64237" w:rsidP="00F64237">
      <w:pPr>
        <w:ind w:left="708" w:firstLine="1"/>
        <w:jc w:val="right"/>
        <w:rPr>
          <w:sz w:val="28"/>
          <w:szCs w:val="28"/>
        </w:rPr>
      </w:pPr>
    </w:p>
    <w:p w:rsidR="00F64237" w:rsidRDefault="00F64237" w:rsidP="00F64237">
      <w:pPr>
        <w:ind w:left="708" w:firstLine="1"/>
        <w:jc w:val="right"/>
        <w:rPr>
          <w:sz w:val="28"/>
          <w:szCs w:val="28"/>
        </w:rPr>
      </w:pPr>
    </w:p>
    <w:p w:rsidR="00F64237" w:rsidRDefault="00F64237" w:rsidP="00F642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F64237" w:rsidRDefault="00F64237" w:rsidP="00F6423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«Разработка системы мониторинга</w:t>
      </w:r>
    </w:p>
    <w:p w:rsidR="00F64237" w:rsidRDefault="00F64237" w:rsidP="00F64237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системных ресурсов вычислительного устройства</w:t>
      </w:r>
    </w:p>
    <w:p w:rsidR="00F64237" w:rsidRDefault="00F64237" w:rsidP="00F642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под управлением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»</w:t>
      </w: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БСТ2001</w:t>
      </w:r>
    </w:p>
    <w:p w:rsidR="00F64237" w:rsidRDefault="00F64237" w:rsidP="00F64237">
      <w:pPr>
        <w:jc w:val="right"/>
        <w:rPr>
          <w:sz w:val="28"/>
          <w:szCs w:val="28"/>
        </w:rPr>
      </w:pPr>
      <w:r>
        <w:rPr>
          <w:sz w:val="28"/>
          <w:szCs w:val="28"/>
        </w:rPr>
        <w:t>Савкин Д. И.</w:t>
      </w:r>
    </w:p>
    <w:p w:rsidR="00F64237" w:rsidRDefault="00F64237" w:rsidP="00F64237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Проверил: асс</w:t>
      </w:r>
      <w:r>
        <w:rPr>
          <w:color w:val="000000"/>
          <w:sz w:val="28"/>
          <w:szCs w:val="28"/>
        </w:rPr>
        <w:t>. каф. СП</w:t>
      </w:r>
    </w:p>
    <w:p w:rsidR="00F64237" w:rsidRDefault="00F64237" w:rsidP="00F64237">
      <w:pPr>
        <w:jc w:val="right"/>
        <w:rPr>
          <w:sz w:val="28"/>
          <w:szCs w:val="28"/>
        </w:rPr>
      </w:pPr>
      <w:r>
        <w:rPr>
          <w:sz w:val="28"/>
          <w:szCs w:val="28"/>
        </w:rPr>
        <w:t>Алексанян Д. А.</w:t>
      </w: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right"/>
        <w:rPr>
          <w:sz w:val="28"/>
          <w:szCs w:val="28"/>
        </w:rPr>
      </w:pPr>
    </w:p>
    <w:p w:rsidR="00F64237" w:rsidRDefault="00F64237" w:rsidP="00F6423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:rsidR="002F62DB" w:rsidRPr="002F62DB" w:rsidRDefault="00F64237" w:rsidP="002F62DB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A549E2" w:rsidRDefault="007A49F2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A549E2">
        <w:rPr>
          <w:noProof/>
        </w:rPr>
        <w:t>ВВЕДЕНИЕ</w:t>
      </w:r>
      <w:r w:rsidR="00A549E2">
        <w:rPr>
          <w:noProof/>
        </w:rPr>
        <w:tab/>
      </w:r>
      <w:r w:rsidR="00A549E2">
        <w:rPr>
          <w:noProof/>
        </w:rPr>
        <w:fldChar w:fldCharType="begin"/>
      </w:r>
      <w:r w:rsidR="00A549E2">
        <w:rPr>
          <w:noProof/>
        </w:rPr>
        <w:instrText xml:space="preserve"> PAGEREF _Toc122053121 \h </w:instrText>
      </w:r>
      <w:r w:rsidR="00A549E2">
        <w:rPr>
          <w:noProof/>
        </w:rPr>
      </w:r>
      <w:r w:rsidR="00A549E2">
        <w:rPr>
          <w:noProof/>
        </w:rPr>
        <w:fldChar w:fldCharType="separate"/>
      </w:r>
      <w:r w:rsidR="00A549E2">
        <w:rPr>
          <w:noProof/>
        </w:rPr>
        <w:t>3</w:t>
      </w:r>
      <w:r w:rsidR="00A549E2">
        <w:rPr>
          <w:noProof/>
        </w:rPr>
        <w:fldChar w:fldCharType="end"/>
      </w:r>
    </w:p>
    <w:p w:rsidR="00A549E2" w:rsidRDefault="00A549E2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49E2" w:rsidRDefault="00A549E2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 Краткие теоретические основы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1.1.1 Почтовые ящики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1.1.2 Каналы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1.1.3 Разделяемая память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1.1.4 Мьютекс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1.1.5 Событие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1.1.6 Семафор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1.1.7 Ждущие таймеры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1.1.8 Сокет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49E2" w:rsidRDefault="00A549E2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1.2 Разработка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1.2.1 Разработка протокола сетевого взаимодействия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1.2.2 Разработка клиентского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49E2" w:rsidRDefault="00A549E2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1.2.3 Разработка серверного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49E2" w:rsidRDefault="00A549E2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49E2" w:rsidRDefault="00A549E2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549E2" w:rsidRDefault="00A549E2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_Toc122053138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A49F2" w:rsidRDefault="007A49F2" w:rsidP="007A49F2">
      <w:r>
        <w:fldChar w:fldCharType="end"/>
      </w:r>
    </w:p>
    <w:p w:rsidR="00F64237" w:rsidRDefault="00F64237" w:rsidP="00F64237">
      <w:pPr>
        <w:pStyle w:val="1"/>
        <w:numPr>
          <w:ilvl w:val="0"/>
          <w:numId w:val="0"/>
        </w:numPr>
      </w:pPr>
      <w:bookmarkStart w:id="1" w:name="_Toc122033421"/>
      <w:bookmarkStart w:id="2" w:name="_Toc122053121"/>
      <w:r>
        <w:lastRenderedPageBreak/>
        <w:t>ВВЕДЕНИЕ</w:t>
      </w:r>
      <w:bookmarkEnd w:id="1"/>
      <w:bookmarkEnd w:id="2"/>
    </w:p>
    <w:p w:rsidR="00F64237" w:rsidRDefault="00F64237" w:rsidP="00F64237">
      <w:r>
        <w:rPr>
          <w:b/>
        </w:rPr>
        <w:t>Актуальность темы.</w:t>
      </w:r>
      <w:r>
        <w:t xml:space="preserve"> Автоматизация процессов мониторинга системных параметров стала неотъемлемой частью бизнес-процесса любой информационной системы. Зачастую физический доступ к ЭВМ в рамках рабочего процесса невозможен в виду фактора уровня доступа сотрудника, недостижимый удалённости самого объекта и т.д. В результате появилась необходимость получать информацию с удалённого устройства в целях контроля общего состояния и поиска причин возникших ошибок в производственной работе.</w:t>
      </w:r>
    </w:p>
    <w:p w:rsidR="00F64237" w:rsidRDefault="00F64237" w:rsidP="00F64237">
      <w:r>
        <w:rPr>
          <w:b/>
        </w:rPr>
        <w:t>Целью</w:t>
      </w:r>
      <w:r>
        <w:t xml:space="preserve"> данной курсовой работы является закрепление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механизмы межпроцессного взаимодействия.</w:t>
      </w:r>
    </w:p>
    <w:p w:rsidR="0082719D" w:rsidRPr="00F64237" w:rsidRDefault="00F64237" w:rsidP="00F64237">
      <w:r>
        <w:t xml:space="preserve">Для достижения поставленной цели необходимо решить следующие </w:t>
      </w:r>
      <w:r>
        <w:rPr>
          <w:b/>
        </w:rPr>
        <w:t>задачи</w:t>
      </w:r>
      <w:r>
        <w:t>:</w:t>
      </w:r>
    </w:p>
    <w:p w:rsidR="00F64237" w:rsidRDefault="006E02AB" w:rsidP="00F64237">
      <w:pPr>
        <w:pStyle w:val="a8"/>
        <w:numPr>
          <w:ilvl w:val="0"/>
          <w:numId w:val="2"/>
        </w:numPr>
      </w:pPr>
      <w:r w:rsidRPr="006E02AB">
        <w:t>изучить методы разработки клиент-серверных приложений</w:t>
      </w:r>
      <w:r>
        <w:t>;</w:t>
      </w:r>
    </w:p>
    <w:p w:rsidR="006E02AB" w:rsidRDefault="006E02AB" w:rsidP="006E02AB">
      <w:pPr>
        <w:pStyle w:val="a8"/>
        <w:numPr>
          <w:ilvl w:val="0"/>
          <w:numId w:val="2"/>
        </w:numPr>
      </w:pPr>
      <w:r>
        <w:t>изучить механизмы обмена данными в Windows NT и особенности их применения на практике;</w:t>
      </w:r>
    </w:p>
    <w:p w:rsidR="006E02AB" w:rsidRDefault="006E02AB" w:rsidP="006E02AB">
      <w:pPr>
        <w:pStyle w:val="a8"/>
        <w:numPr>
          <w:ilvl w:val="0"/>
          <w:numId w:val="2"/>
        </w:numPr>
      </w:pPr>
      <w:r>
        <w:t>изучить средства синхронизации в Windows NT и особенности из применения на практике;</w:t>
      </w:r>
    </w:p>
    <w:p w:rsidR="006E02AB" w:rsidRDefault="006E02AB" w:rsidP="006E02AB">
      <w:pPr>
        <w:pStyle w:val="a8"/>
        <w:numPr>
          <w:ilvl w:val="0"/>
          <w:numId w:val="2"/>
        </w:numPr>
      </w:pPr>
      <w:r>
        <w:t>изучить функции Win32 API для получения системной информации, информации о процессах и потоках, состояния памяти;</w:t>
      </w:r>
    </w:p>
    <w:p w:rsidR="006E02AB" w:rsidRDefault="006E02AB" w:rsidP="006E02AB">
      <w:pPr>
        <w:pStyle w:val="a8"/>
        <w:numPr>
          <w:ilvl w:val="0"/>
          <w:numId w:val="2"/>
        </w:numPr>
      </w:pPr>
      <w:r>
        <w:t>разработать серверные приложения и приложение-клиент, обменивающиеся данными через заданный интерфейс;</w:t>
      </w:r>
    </w:p>
    <w:p w:rsidR="006E02AB" w:rsidRDefault="006E02AB" w:rsidP="006E02AB">
      <w:pPr>
        <w:pStyle w:val="a8"/>
        <w:numPr>
          <w:ilvl w:val="0"/>
          <w:numId w:val="2"/>
        </w:numPr>
      </w:pPr>
      <w:r>
        <w:t>оформить результаты выполнения курсовой работы в виде пояснительной записки в соответствии с предъявленными требованиями.</w:t>
      </w:r>
    </w:p>
    <w:p w:rsidR="006E02AB" w:rsidRDefault="006E02AB" w:rsidP="006E02AB">
      <w:r>
        <w:rPr>
          <w:b/>
        </w:rPr>
        <w:t>Заданием</w:t>
      </w:r>
      <w:r>
        <w:t xml:space="preserve"> на курсовую работу является разработка многозадачного приложения, выполняющего получение, сбор и вывод системной информации: количество жёстких дисков с типом их файловой системы (сервер 1) и объём физической и свободной оперативной памяти в указанных клиентом единицах (сервер 2).</w:t>
      </w:r>
    </w:p>
    <w:p w:rsidR="006E02AB" w:rsidRDefault="006E02AB" w:rsidP="0051126B">
      <w:pPr>
        <w:pStyle w:val="1"/>
        <w:numPr>
          <w:ilvl w:val="0"/>
          <w:numId w:val="0"/>
        </w:numPr>
      </w:pPr>
      <w:bookmarkStart w:id="3" w:name="_Toc122033422"/>
      <w:bookmarkStart w:id="4" w:name="_Toc122053122"/>
      <w:r w:rsidRPr="00463812">
        <w:lastRenderedPageBreak/>
        <w:t>ОСНОВНАЯ</w:t>
      </w:r>
      <w:r>
        <w:t xml:space="preserve"> ЧАСТЬ</w:t>
      </w:r>
      <w:bookmarkEnd w:id="3"/>
      <w:bookmarkEnd w:id="4"/>
    </w:p>
    <w:p w:rsidR="006E02AB" w:rsidRDefault="006E02AB" w:rsidP="006E02AB">
      <w:pPr>
        <w:pStyle w:val="2"/>
        <w:numPr>
          <w:ilvl w:val="1"/>
          <w:numId w:val="3"/>
        </w:numPr>
      </w:pPr>
      <w:bookmarkStart w:id="5" w:name="_Toc122033423"/>
      <w:bookmarkStart w:id="6" w:name="_Toc122053123"/>
      <w:r>
        <w:t>Краткие теоретические основы</w:t>
      </w:r>
      <w:bookmarkEnd w:id="5"/>
      <w:bookmarkEnd w:id="6"/>
    </w:p>
    <w:p w:rsidR="006E02AB" w:rsidRDefault="006E02AB" w:rsidP="006E02AB">
      <w:r>
        <w:t>Разрабатываемая система основывается на дуплексном взаимодействии двух приложений, запущенных на ЭВМ клиента и сервера соответственно. Взаимодействие двух приложений происходит в рамках вычислительной архитектуры «клиент-сервер». Такая схема обмена данными выбрана ввиду следующих достоинств:</w:t>
      </w:r>
    </w:p>
    <w:p w:rsidR="00C92DF5" w:rsidRDefault="00C92DF5" w:rsidP="00C92DF5">
      <w:pPr>
        <w:pStyle w:val="a8"/>
        <w:numPr>
          <w:ilvl w:val="0"/>
          <w:numId w:val="4"/>
        </w:numPr>
      </w:pPr>
      <w:r>
        <w:t>Делает возможным, в большинстве случаев, распределение функций вычислительной системы между несколькими независимыми компьютерами в сети. Это позволяет упростить обслуживание вычислительной системы. В частности, замена, ремонт, модернизация или перемещение сервера не затрагивают клиентов.</w:t>
      </w:r>
    </w:p>
    <w:p w:rsidR="00C92DF5" w:rsidRDefault="00C92DF5" w:rsidP="00C92DF5">
      <w:pPr>
        <w:pStyle w:val="a8"/>
        <w:numPr>
          <w:ilvl w:val="0"/>
          <w:numId w:val="4"/>
        </w:numPr>
      </w:pPr>
      <w:r>
        <w:t>Все данные хранятся на сервере, который, как правило, защищён гораздо лучше большинства клиентов. На сервере проще обеспечить контроль полномочий, чтобы разрешать доступ к данным только клиентам с соответствующими правами доступа.</w:t>
      </w:r>
    </w:p>
    <w:p w:rsidR="006E02AB" w:rsidRDefault="00C92DF5" w:rsidP="00C92DF5">
      <w:pPr>
        <w:pStyle w:val="a8"/>
        <w:numPr>
          <w:ilvl w:val="0"/>
          <w:numId w:val="4"/>
        </w:numPr>
      </w:pPr>
      <w:r>
        <w:t>Позволяет объединить различные клиенты. Использовать ресурсы одного сервера часто могут клиенты с разными аппаратными платформами, операционными системами и т. п.</w:t>
      </w:r>
    </w:p>
    <w:p w:rsidR="00C92DF5" w:rsidRDefault="00C92DF5" w:rsidP="00C92DF5">
      <w:pPr>
        <w:ind w:firstLine="0"/>
      </w:pPr>
      <w:r w:rsidRPr="00C92DF5">
        <w:t>К недостаткам такого подхода можно отнести:</w:t>
      </w:r>
    </w:p>
    <w:p w:rsidR="007A49F2" w:rsidRDefault="00C92DF5" w:rsidP="007A49F2">
      <w:pPr>
        <w:pStyle w:val="a8"/>
        <w:numPr>
          <w:ilvl w:val="0"/>
          <w:numId w:val="5"/>
        </w:numPr>
      </w:pPr>
      <w:r>
        <w:t>Неработоспособность сервера может сделать неработоспособной всю вычислительную сеть.</w:t>
      </w:r>
    </w:p>
    <w:p w:rsidR="007A49F2" w:rsidRDefault="00C92DF5" w:rsidP="007A49F2">
      <w:pPr>
        <w:pStyle w:val="a8"/>
        <w:numPr>
          <w:ilvl w:val="0"/>
          <w:numId w:val="5"/>
        </w:numPr>
      </w:pPr>
      <w:r>
        <w:t>Поддержка работы данной системы требует отдельного специалиста — системного администратора.</w:t>
      </w:r>
    </w:p>
    <w:p w:rsidR="00C92DF5" w:rsidRDefault="00C92DF5" w:rsidP="007A49F2">
      <w:pPr>
        <w:pStyle w:val="a8"/>
        <w:numPr>
          <w:ilvl w:val="0"/>
          <w:numId w:val="5"/>
        </w:numPr>
      </w:pPr>
      <w:r>
        <w:t>Высокая стоимость оборудования.</w:t>
      </w:r>
    </w:p>
    <w:p w:rsidR="007A49F2" w:rsidRDefault="007A49F2" w:rsidP="007A49F2">
      <w:pPr>
        <w:ind w:firstLine="0"/>
      </w:pPr>
      <w:r>
        <w:t>Рассмотренная архитектура определяет лишь принцип взаимодействия приложений между собой. Реализация же определяется поддерживаемым набором системных средств коммуникации и синхронизации процессов.</w:t>
      </w:r>
    </w:p>
    <w:p w:rsidR="007A49F2" w:rsidRDefault="007A49F2" w:rsidP="007A49F2">
      <w:pPr>
        <w:keepNext/>
      </w:pPr>
      <w:r>
        <w:lastRenderedPageBreak/>
        <w:t>Межпроцессорное взаимодействие предполагает взаимодействие между параллельными процессами как в рамках одной системы, так и в рамках нескольких систем, работающих на разных вычислительных системах. Рассмотрим некоторые методы межпроцессорного взаимодействия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Windows NT</w:t>
      </w:r>
      <w:r>
        <w:t>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7" w:name="_Toc122033424"/>
      <w:bookmarkStart w:id="8" w:name="_Toc122053124"/>
      <w:r>
        <w:t>Почтовые ящики</w:t>
      </w:r>
      <w:bookmarkEnd w:id="7"/>
      <w:bookmarkEnd w:id="8"/>
    </w:p>
    <w:p w:rsidR="007A49F2" w:rsidRDefault="007A49F2" w:rsidP="007A49F2">
      <w:r>
        <w:t>Почтовые ящики обеспечивают только однонаправленные соединения. Каждый процесс, который создаёт почтовый ящик, является «сервером почтовых ящиков». Другие процессы, называемые «клиентами почтовых ящиков», посылают сообщения серверу, записывая их в почтовый ящик. Входящие сообщения всегда дописываются в почтовый ящик и сохраняются до тех пор, пока сервер их не прочтёт. Каждый процесс может одновременно быть и сервером и клиентом почтовых ящиков, создавая, таким образом, двунаправленные коммуникации между процессами.</w:t>
      </w:r>
    </w:p>
    <w:p w:rsidR="007A49F2" w:rsidRDefault="007A49F2" w:rsidP="007A49F2">
      <w:r>
        <w:t>Клиент может посылать сообщения в почтовый ящик, расположенный на том же компьютере, на компьютере в сети, или на все почтовые ящики с одним именем всем компьютерам выбранного домена. При этом широковещательное сообщение, транслируемое по домену, не может быть более 400 байт. В остальных случаях размер сообщения ограничивается только при создании почтового ящика сервером.</w:t>
      </w:r>
    </w:p>
    <w:p w:rsidR="007A49F2" w:rsidRDefault="007A49F2" w:rsidP="007A49F2">
      <w:r>
        <w:t>Почтовый ящик является псевдофайлом, находящимся в памяти. Для того, чтобы получить к нему доступ, необходимо использовать стандартные функции для работы с файлами. Данные в почтовом ящике могут быть в любой форме – их интерпретирует прикладная программа, но их общий объем не должен превышать 64 Кб. В отличие от дисковых файлов, почтовые ящики являются временными — когда все дескрипторы почтового ящика закрыты, он и все его данные удаляются. Все почтовые ящики являются локальными по отношению к создавшему их процессу; процесс не может создать удалённый mailslot.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9" w:name="_Toc122033425"/>
      <w:bookmarkStart w:id="10" w:name="_Toc122053125"/>
      <w:r>
        <w:t>Каналы</w:t>
      </w:r>
      <w:bookmarkEnd w:id="9"/>
      <w:bookmarkEnd w:id="10"/>
    </w:p>
    <w:p w:rsidR="007A49F2" w:rsidRDefault="007A49F2" w:rsidP="007A49F2">
      <w:r>
        <w:t>Существует два способа организовать двунаправленное соединение с помощью каналов: безымянные и именованные каналы.</w:t>
      </w:r>
    </w:p>
    <w:p w:rsidR="007A49F2" w:rsidRDefault="007A49F2" w:rsidP="007A49F2">
      <w:r>
        <w:t xml:space="preserve">Безымянные (или анонимные) каналы позволяют связанным процессам передавать информацию друг другу. Обычно, безымянные каналы используются для перенаправления стандартного ввода/вывода дочернего процесса так, чтобы он мог обмениваться данными с родительским процессом. Чтобы производить обмен данными в обоих направлениях, необходимо создать два безымянных канала. Родительский процесс </w:t>
      </w:r>
      <w:r>
        <w:lastRenderedPageBreak/>
        <w:t>записывает данные в первый канал, используя его дескриптор записи, в то время как дочерний процесс считывает данные из канала, используя дескриптор чтения. Аналогично, дочерний процесс записывает данные во второй канал и родительский процесс считывает из него данные. Безымянные каналы не могут быть использованы для передачи данных по сети и для обмена между несвязанными процессами.</w:t>
      </w:r>
    </w:p>
    <w:p w:rsidR="007A49F2" w:rsidRDefault="007A49F2" w:rsidP="007A49F2">
      <w:r>
        <w:t>Именованные каналы используются для передачи данных между независимыми процессами или между процессами, работающими на разных компьютерах. Обычно, процесс сервера именованных каналов создаёт именованный канал с известным именем или с именем, которое будет передано клиентам. Процесс клиента именованных каналов, зная имя созданного канала, открывает его на своей стороне с учётом ограничений, указанных процессом сервера. После этого между сервером и клиентом создаётся соединение, по которому может производиться обмен данными в обоих направлениях.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11" w:name="_Toc122033426"/>
      <w:bookmarkStart w:id="12" w:name="_Toc122053126"/>
      <w:r>
        <w:t>Разделяемая память</w:t>
      </w:r>
      <w:bookmarkEnd w:id="11"/>
      <w:bookmarkEnd w:id="12"/>
    </w:p>
    <w:p w:rsidR="007A49F2" w:rsidRDefault="007A49F2" w:rsidP="007A49F2">
      <w:r>
        <w:t>Разделяемая память является самым быстрым средством обмена данными между процессами. При использовании других средств межпроцессного взаимодействия обмен информацией между процессами происходит через ядро, что приводит к переключению контекста между процессом и ядром и, следовательно, к потерям производительности.</w:t>
      </w:r>
    </w:p>
    <w:p w:rsidR="007A49F2" w:rsidRDefault="007A49F2" w:rsidP="007A49F2">
      <w:r>
        <w:t>Техника разделяемой памяти позволяет осуществлять обмен информацией через общий для процессов сегмент памяти без использования системных вызовов. Сегмент разделяемой памяти подключается к свободной части виртуального адресного пространства процесса. Таким образом, в двух разных процессах могут быть разные адреса одной и той же ячейки, подключённой разделяемой памяти. О физической памяти говорят, что она совместно используется, если она отображается на виртуальное адресное пространство нескольких процессов.</w:t>
      </w:r>
    </w:p>
    <w:p w:rsidR="007A49F2" w:rsidRDefault="007A49F2" w:rsidP="007A49F2">
      <w:r>
        <w:t xml:space="preserve">Принципиальная схема такого метода показана на рисунке </w:t>
      </w:r>
      <w:r>
        <w:fldChar w:fldCharType="begin"/>
      </w:r>
      <w:r>
        <w:instrText xml:space="preserve"> REF _Ref122014670 \h </w:instrText>
      </w:r>
      <w:r>
        <w:fldChar w:fldCharType="separate"/>
      </w:r>
      <w:r w:rsidR="00A549E2">
        <w:rPr>
          <w:noProof/>
        </w:rPr>
        <w:t>1</w:t>
      </w:r>
      <w:r>
        <w:fldChar w:fldCharType="end"/>
      </w:r>
      <w:r>
        <w:t>.</w:t>
      </w:r>
    </w:p>
    <w:p w:rsidR="007A49F2" w:rsidRDefault="007A49F2" w:rsidP="007A49F2">
      <w:pPr>
        <w:pStyle w:val="a7"/>
      </w:pPr>
      <w:r>
        <w:rPr>
          <w:noProof/>
          <w:bdr w:val="single" w:sz="4" w:space="0" w:color="auto" w:frame="1"/>
          <w:lang w:eastAsia="ru-RU"/>
        </w:rPr>
        <w:drawing>
          <wp:inline distT="0" distB="0" distL="0" distR="0">
            <wp:extent cx="326009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F2" w:rsidRDefault="007A49F2" w:rsidP="007A49F2">
      <w:pPr>
        <w:pStyle w:val="a6"/>
        <w:jc w:val="center"/>
      </w:pPr>
      <w:r>
        <w:t xml:space="preserve">Рисунок </w:t>
      </w:r>
      <w:fldSimple w:instr=" SEQ Рисунок \* ARABIC ">
        <w:bookmarkStart w:id="13" w:name="_Ref122014670"/>
        <w:r w:rsidR="00A549E2">
          <w:rPr>
            <w:noProof/>
          </w:rPr>
          <w:t>1</w:t>
        </w:r>
        <w:bookmarkEnd w:id="13"/>
      </w:fldSimple>
      <w:r>
        <w:rPr>
          <w:noProof/>
        </w:rPr>
        <w:t xml:space="preserve"> — Принципиальная схема метода разделения памяти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14" w:name="_Toc122033427"/>
      <w:bookmarkStart w:id="15" w:name="_Toc122053127"/>
      <w:r>
        <w:lastRenderedPageBreak/>
        <w:t>Мьютекс</w:t>
      </w:r>
      <w:bookmarkEnd w:id="14"/>
      <w:bookmarkEnd w:id="15"/>
    </w:p>
    <w:p w:rsidR="007A49F2" w:rsidRDefault="007A49F2" w:rsidP="00807297">
      <w:r>
        <w:t>Мьютекс — это объект ядра, который можно использовать для синхронизации потоков разных процессов. Он может принадлежать или не принадлежать некоторому потоку. Если мьютекс принадлежит потоку, то он находится в состоянии «занято». Если данный объект не относится ни к одному потоку, то он находится в состоянии «свободно». Другими словами, принадлежать для него означает быть в состоянии «занято». Никакой другой поток не может «завладеть» мьютексом, если тот находится в состоянии «занято». Таким образом, механизм очень похож на действие механизма критической секции.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16" w:name="_Toc122033428"/>
      <w:bookmarkStart w:id="17" w:name="_Toc122053128"/>
      <w:r>
        <w:t>Событие</w:t>
      </w:r>
      <w:bookmarkEnd w:id="16"/>
      <w:bookmarkEnd w:id="17"/>
    </w:p>
    <w:p w:rsidR="007A49F2" w:rsidRDefault="007A49F2" w:rsidP="007A49F2">
      <w:r>
        <w:t>События используются в качестве сигналов о завершении какой-либо операции. Однако в отличие от мьютексов, они не принадлежат ни одному потоку. Например, поток А создает событие с помощью функции и устанавливает объект в состояние «занято». Поток В получает дескриптор этого объекта, затем вызывает системную функцию, чтобы приостановить работу до того момента, когда поток А завершит конкретную задачу и освободит указанный объект. Когда это произойдёт, система выведет из состояния ожидания поток В, который теперь владеет информацией, что поток А завершил выполнение своей задачи.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18" w:name="_Toc122033429"/>
      <w:bookmarkStart w:id="19" w:name="_Toc122053129"/>
      <w:r>
        <w:t>Семафор</w:t>
      </w:r>
      <w:bookmarkEnd w:id="18"/>
      <w:bookmarkEnd w:id="19"/>
    </w:p>
    <w:p w:rsidR="007A49F2" w:rsidRDefault="007A49F2" w:rsidP="007A49F2">
      <w:r>
        <w:t>В семафорах применён принцип действия мьютексов, но с добавлением одной существенной детали. В них заложена возможность подсчёта ресурсов, что позволяет заранее определённому числу потоков одновременно войти в синхронизуемый участок кода. Семафоры могут быть полезны при совместном использовании ограниченных ресурсов. Предположим, имеется три приложения, каждое из которых должно выполнить вывод на печать, а у компьютера только два параллельных порта. Установив семафор с начальным значением счётчика ресурсов, равным двум, можно заставить приложения запрашивать сервис печати только тогда, когда есть свободный параллельный порт.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20" w:name="_Toc122033430"/>
      <w:bookmarkStart w:id="21" w:name="_Toc122053130"/>
      <w:r>
        <w:t>Ждущие таймеры</w:t>
      </w:r>
      <w:bookmarkEnd w:id="20"/>
      <w:bookmarkEnd w:id="21"/>
    </w:p>
    <w:p w:rsidR="007A49F2" w:rsidRDefault="007A49F2" w:rsidP="007A49F2">
      <w:r>
        <w:t xml:space="preserve">Ждущий таймер — это также объект ядра операционной системы. Он работает в трёх режимах. В режиме «ручного сброса» таймер переходит в установленное состояние при истечении заданной задержки и остаётся установленным до тех пор, пока не будет </w:t>
      </w:r>
      <w:r>
        <w:lastRenderedPageBreak/>
        <w:t>задана новая задержка. В режиме «автоматического сброса» таймер переходит в установленное состояние при истечении заданной задержки и остаётся установленным до первого успешного вызова функции ожидания. В этом режиме он напоминает объект Событие в режиме автоматического сброса, поскольку каждый раз при истечении времени задержки разрешается выполнение лишь одной нити. Наконец, ждущий таймер может выполнять функции интервального таймера, который перезапускается с заданной задержкой после каждого срабатывания объекта.</w:t>
      </w:r>
    </w:p>
    <w:p w:rsidR="007A49F2" w:rsidRDefault="007A49F2" w:rsidP="007A49F2">
      <w:r>
        <w:t>Главная особенность, отличающая ждущие таймеры от системных, — то, что ждущие таймеры могут совместно использоваться несколькими приложениями. Например, можно приостановить несколько приложений в фоновом режиме так, чтобы они «просыпались» каждые несколько часов для выполнения некоторой операции.</w:t>
      </w:r>
    </w:p>
    <w:p w:rsidR="007A49F2" w:rsidRDefault="007A49F2" w:rsidP="007A49F2">
      <w:r>
        <w:t>Процессы получают дескрипторы ждущих таймеров так же, как они получают дескрипторы мьютексов: дублированием, наследованием или открытием по имени.</w:t>
      </w:r>
    </w:p>
    <w:p w:rsidR="007A49F2" w:rsidRDefault="007A49F2" w:rsidP="007A49F2">
      <w:pPr>
        <w:pStyle w:val="3"/>
        <w:numPr>
          <w:ilvl w:val="2"/>
          <w:numId w:val="3"/>
        </w:numPr>
      </w:pPr>
      <w:bookmarkStart w:id="22" w:name="_Toc122033431"/>
      <w:bookmarkStart w:id="23" w:name="_Toc122053131"/>
      <w:r>
        <w:t>Сокет</w:t>
      </w:r>
      <w:bookmarkEnd w:id="22"/>
      <w:bookmarkEnd w:id="23"/>
    </w:p>
    <w:p w:rsidR="007A49F2" w:rsidRDefault="007A49F2" w:rsidP="007A49F2">
      <w:r>
        <w:t xml:space="preserve">Сокет </w:t>
      </w:r>
      <w:r>
        <w:rPr>
          <w:rFonts w:cs="Times New Roman"/>
        </w:rPr>
        <w:t>—</w:t>
      </w:r>
      <w:r>
        <w:t xml:space="preserve"> механизм операционной системы, позволяющий устанавливать соединения с другими устройствами, зная их сетевой адрес и номер порта. Обычно различают клиентские и серверные сокеты. Сокеты клиента можно сравнить с аппаратом телефонной сети, когда как серверные сокеты больше походят на коммутаторы. Каждый процесс может создать как клиентский, так и серверный сокет. Для создания последнего требуется выполнить «привязку» к какому-либо свободному и разрешённому систему номеру порта. Это необходимо для того, чтоб клиентский сокет, указав тот же самый номер порта и адрес серверного сокета, мог «достучаться» и, при необходимости, присоединиться к нему (в случае </w:t>
      </w:r>
      <w:r>
        <w:rPr>
          <w:lang w:val="en-US"/>
        </w:rPr>
        <w:t>TCP</w:t>
      </w:r>
      <w:r>
        <w:t>-соединения). Слушающий процесс (сокет) обычно находится в цикле ожидания, то есть просыпается при появлении нового соединения.</w:t>
      </w:r>
    </w:p>
    <w:p w:rsidR="007A49F2" w:rsidRDefault="007A49F2" w:rsidP="007A49F2">
      <w:r>
        <w:t xml:space="preserve">Рассмотренные методы межпроцессного взаимодействия по-своему реализуют задачу передачи данных. В данной работе процесс обмена сообщениями между клиентом и сервером имплементирован на основе последнего варианта </w:t>
      </w:r>
      <w:r>
        <w:rPr>
          <w:rFonts w:cs="Times New Roman"/>
        </w:rPr>
        <w:t>—</w:t>
      </w:r>
      <w:r>
        <w:t xml:space="preserve"> сокетов </w:t>
      </w:r>
      <w:r>
        <w:rPr>
          <w:rFonts w:cs="Times New Roman"/>
        </w:rPr>
        <w:t>—</w:t>
      </w:r>
      <w:r>
        <w:t xml:space="preserve"> ввиду необходимости использования кроссплатформенного механизма (в случае будущего расширения системы) для передачи информации в рамках сетевой организации подключения устройств.</w:t>
      </w:r>
    </w:p>
    <w:p w:rsidR="009742D8" w:rsidRPr="009742D8" w:rsidRDefault="005715DE" w:rsidP="00787FB3">
      <w:pPr>
        <w:pStyle w:val="2"/>
        <w:numPr>
          <w:ilvl w:val="1"/>
          <w:numId w:val="3"/>
        </w:numPr>
      </w:pPr>
      <w:bookmarkStart w:id="24" w:name="_Toc122053132"/>
      <w:r>
        <w:t>Разработка программного продукта</w:t>
      </w:r>
      <w:bookmarkEnd w:id="24"/>
    </w:p>
    <w:p w:rsidR="005715DE" w:rsidRDefault="005715DE" w:rsidP="005715DE">
      <w:r>
        <w:t>Для разработки программного продукта были определены следующие подзадачи:</w:t>
      </w:r>
    </w:p>
    <w:p w:rsidR="004C3981" w:rsidRDefault="005715DE" w:rsidP="004C3981">
      <w:pPr>
        <w:pStyle w:val="a8"/>
        <w:numPr>
          <w:ilvl w:val="0"/>
          <w:numId w:val="8"/>
        </w:numPr>
      </w:pPr>
      <w:r>
        <w:t>определить функционал каждого приложения системы;</w:t>
      </w:r>
    </w:p>
    <w:p w:rsidR="004C3981" w:rsidRDefault="005715DE" w:rsidP="004C3981">
      <w:pPr>
        <w:pStyle w:val="a8"/>
        <w:numPr>
          <w:ilvl w:val="0"/>
          <w:numId w:val="8"/>
        </w:numPr>
      </w:pPr>
      <w:r>
        <w:lastRenderedPageBreak/>
        <w:t>разработать универсальный протокол взаимодействия клиента и сервера;</w:t>
      </w:r>
    </w:p>
    <w:p w:rsidR="005715DE" w:rsidRDefault="005715DE" w:rsidP="004C3981">
      <w:pPr>
        <w:pStyle w:val="a8"/>
        <w:numPr>
          <w:ilvl w:val="0"/>
          <w:numId w:val="8"/>
        </w:numPr>
      </w:pPr>
      <w:r>
        <w:t>установить последовательности передачи/обработки/формирования/передачи данных.</w:t>
      </w:r>
    </w:p>
    <w:p w:rsidR="005715DE" w:rsidRDefault="005715DE" w:rsidP="009742D8">
      <w:pPr>
        <w:ind w:firstLine="0"/>
      </w:pPr>
      <w:r>
        <w:t>В качестве инструментария был выбран высокоуровневый язык программирования ANSI C89 в имплементации от компании Microsoft.</w:t>
      </w:r>
    </w:p>
    <w:p w:rsidR="005715DE" w:rsidRDefault="005715DE" w:rsidP="005715DE">
      <w:r>
        <w:t>Клиент-серверное взаимодействие, как было сказано ранее, позволяет распределить функций вычислительной системы между несколькими независимыми компьютерами в сети. Это обосновано тем, что серверные устройства обладают большей мощностью и объёмом обрабатываемого информационного ресурса, чем устройства клиента. Ввиду этого факта, были определены следующие задачи для клиентского приложения:</w:t>
      </w:r>
    </w:p>
    <w:p w:rsidR="004C3981" w:rsidRDefault="005715DE" w:rsidP="004C3981">
      <w:pPr>
        <w:pStyle w:val="a8"/>
        <w:numPr>
          <w:ilvl w:val="0"/>
          <w:numId w:val="10"/>
        </w:numPr>
      </w:pPr>
      <w:r>
        <w:t>реализовать интерфейс, позволяющий пользователю подключиться по выбору к любому серверу;</w:t>
      </w:r>
    </w:p>
    <w:p w:rsidR="005715DE" w:rsidRDefault="005715DE" w:rsidP="004C3981">
      <w:pPr>
        <w:pStyle w:val="a8"/>
        <w:numPr>
          <w:ilvl w:val="0"/>
          <w:numId w:val="10"/>
        </w:numPr>
      </w:pPr>
      <w:r>
        <w:t>реализовать возможность раздельного получения и отображения данных для каждой командой, определяемой протоколом передачи данных.</w:t>
      </w:r>
    </w:p>
    <w:p w:rsidR="005715DE" w:rsidRDefault="005715DE" w:rsidP="00B66014">
      <w:pPr>
        <w:ind w:firstLine="0"/>
      </w:pPr>
      <w:r>
        <w:t>Серверные приложения представляют собой отдельные процессы, запускаемые на том же или другом устройстве относительно клиента. Для них были определены следующие задачи:</w:t>
      </w:r>
    </w:p>
    <w:p w:rsidR="00B66014" w:rsidRDefault="005715DE" w:rsidP="00B66014">
      <w:pPr>
        <w:pStyle w:val="a8"/>
        <w:numPr>
          <w:ilvl w:val="0"/>
          <w:numId w:val="11"/>
        </w:numPr>
      </w:pPr>
      <w:r>
        <w:t>получение количества жёстких дисков и тип файловой системы каждого (сервер</w:t>
      </w:r>
      <w:r w:rsidR="00B66014">
        <w:t> </w:t>
      </w:r>
      <w:r>
        <w:t>1);</w:t>
      </w:r>
    </w:p>
    <w:p w:rsidR="00B66014" w:rsidRDefault="005715DE" w:rsidP="00B66014">
      <w:pPr>
        <w:pStyle w:val="a8"/>
        <w:numPr>
          <w:ilvl w:val="0"/>
          <w:numId w:val="11"/>
        </w:numPr>
      </w:pPr>
      <w:r>
        <w:t>получение количества</w:t>
      </w:r>
      <w:r w:rsidR="00B66014">
        <w:t xml:space="preserve"> логических процессоров (сервер </w:t>
      </w:r>
      <w:r>
        <w:t>1);</w:t>
      </w:r>
    </w:p>
    <w:p w:rsidR="00B66014" w:rsidRDefault="005715DE" w:rsidP="00B66014">
      <w:pPr>
        <w:pStyle w:val="a8"/>
        <w:numPr>
          <w:ilvl w:val="0"/>
          <w:numId w:val="11"/>
        </w:numPr>
      </w:pPr>
      <w:r>
        <w:t>объём физической памяти в единицах, переданных клиентом (в байтах, мегабайтах, гигабайтах по выбору пользователя) (сервер</w:t>
      </w:r>
      <w:r w:rsidR="00B66014">
        <w:t> </w:t>
      </w:r>
      <w:r>
        <w:t>2);</w:t>
      </w:r>
    </w:p>
    <w:p w:rsidR="005715DE" w:rsidRPr="009B42C0" w:rsidRDefault="005715DE" w:rsidP="00B66014">
      <w:pPr>
        <w:pStyle w:val="a8"/>
        <w:numPr>
          <w:ilvl w:val="0"/>
          <w:numId w:val="11"/>
        </w:numPr>
      </w:pPr>
      <w:r>
        <w:t xml:space="preserve">объём свободной физической памяти в единицах, переданных клиентом (в байтах, мегабайтах, гигабайтах </w:t>
      </w:r>
      <w:r w:rsidR="00B66014">
        <w:t>по выбору пользователя) (сервер </w:t>
      </w:r>
      <w:r>
        <w:t>2).</w:t>
      </w:r>
    </w:p>
    <w:p w:rsidR="006526C8" w:rsidRDefault="009B42C0" w:rsidP="006526C8">
      <w:pPr>
        <w:pStyle w:val="3"/>
        <w:numPr>
          <w:ilvl w:val="2"/>
          <w:numId w:val="3"/>
        </w:numPr>
      </w:pPr>
      <w:bookmarkStart w:id="25" w:name="_Toc122053133"/>
      <w:r>
        <w:t>Разработка протокола сетевого взаимодействия</w:t>
      </w:r>
      <w:bookmarkEnd w:id="25"/>
    </w:p>
    <w:p w:rsidR="0051126B" w:rsidRDefault="0051126B" w:rsidP="0051126B">
      <w:r>
        <w:t>Протокол сетевого взаимодействия определяет правила передачи сообщений между устройствами.</w:t>
      </w:r>
      <w:r w:rsidR="007845A1">
        <w:t xml:space="preserve"> В совокупности можно выделить следующие типы взаимодействия между устройствами: одно</w:t>
      </w:r>
      <w:r w:rsidR="000011E6">
        <w:t>стороннее и двустороннее.</w:t>
      </w:r>
    </w:p>
    <w:p w:rsidR="000011E6" w:rsidRDefault="000011E6" w:rsidP="0051126B">
      <w:r>
        <w:t xml:space="preserve">Одностороннее взаимодействие предполагает, что инициирующая сторона соединения формирует и отправляет </w:t>
      </w:r>
      <w:r w:rsidR="001430B1">
        <w:t xml:space="preserve">одиночные </w:t>
      </w:r>
      <w:r>
        <w:t xml:space="preserve">сообщения другой стороне, которая </w:t>
      </w:r>
      <w:r w:rsidR="001430B1">
        <w:t>формирует и отправляет одиночное сообщение в ответ. В такой схеме только инициирующая сторона является первоначальным источником сообщений</w:t>
      </w:r>
      <w:r w:rsidR="00300A90">
        <w:t xml:space="preserve">, тогда как </w:t>
      </w:r>
      <w:r w:rsidR="00366981">
        <w:t>принимающая лишь «отвечает» на поступающие запросы.</w:t>
      </w:r>
    </w:p>
    <w:p w:rsidR="00366981" w:rsidRDefault="00366981" w:rsidP="0051126B">
      <w:r>
        <w:lastRenderedPageBreak/>
        <w:t xml:space="preserve">Двустороннее взаимодействие предполагает, что каждая сторона одновременно является как инициирующей, так и принимающей. </w:t>
      </w:r>
      <w:r w:rsidR="004E0AEE">
        <w:t>В такой схеме порядок отправки и получения сообщений регулируется набором правил в целях обеспечения целостности</w:t>
      </w:r>
      <w:r w:rsidR="00573F4D">
        <w:t xml:space="preserve"> и доступности данных.</w:t>
      </w:r>
    </w:p>
    <w:p w:rsidR="00573F4D" w:rsidRDefault="00573F4D" w:rsidP="0051126B">
      <w:r>
        <w:t>Протокол, реализованный в рамках текущей работы, придерживается модели двустороннего взаимодействия по следующим причинам:</w:t>
      </w:r>
    </w:p>
    <w:p w:rsidR="00573F4D" w:rsidRDefault="005A0E6F" w:rsidP="005A0E6F">
      <w:pPr>
        <w:pStyle w:val="a8"/>
        <w:numPr>
          <w:ilvl w:val="0"/>
          <w:numId w:val="39"/>
        </w:numPr>
      </w:pPr>
      <w:r>
        <w:t>двусторонний тип передачи сообщений позволяет более гибко и в сравнительно быстрые сроки расширять протокол</w:t>
      </w:r>
      <w:r w:rsidR="00736395">
        <w:t xml:space="preserve"> и добавлять новый функционал без возникновения проблем с поддержкой</w:t>
      </w:r>
      <w:r w:rsidR="00E927FE">
        <w:t xml:space="preserve"> предыдущей версией протокола;</w:t>
      </w:r>
    </w:p>
    <w:p w:rsidR="006C4439" w:rsidRDefault="00E927FE" w:rsidP="00B14DA4">
      <w:pPr>
        <w:pStyle w:val="a8"/>
        <w:numPr>
          <w:ilvl w:val="0"/>
          <w:numId w:val="39"/>
        </w:numPr>
      </w:pPr>
      <w:r>
        <w:t xml:space="preserve">двусторонний тип передачи </w:t>
      </w:r>
      <w:r w:rsidR="006C4439">
        <w:t>упрощает модификацию существующих правил обмена сообщениями.</w:t>
      </w:r>
    </w:p>
    <w:p w:rsidR="00B14DA4" w:rsidRDefault="00B14DA4" w:rsidP="00B14DA4">
      <w:r>
        <w:t>Сообщения, передающиеся в рамках протокола, сериализуются (переводятся в битовую последовательность)</w:t>
      </w:r>
      <w:r w:rsidR="00026066">
        <w:t xml:space="preserve"> и отправляются по каналу связи по инициативе любой из сторон, </w:t>
      </w:r>
      <w:r w:rsidR="00E942CE">
        <w:t>т</w:t>
      </w:r>
      <w:r w:rsidR="00026066">
        <w:t xml:space="preserve">огда как принимающая сторона </w:t>
      </w:r>
      <w:r w:rsidR="00E942CE">
        <w:t xml:space="preserve">получает </w:t>
      </w:r>
      <w:r w:rsidR="00026066">
        <w:t>данную последовательность и десериализует</w:t>
      </w:r>
      <w:r w:rsidR="00E942CE">
        <w:t xml:space="preserve"> (переводит в структуру данных).</w:t>
      </w:r>
    </w:p>
    <w:p w:rsidR="00F670DA" w:rsidRDefault="00F670DA" w:rsidP="00B14DA4">
      <w:r>
        <w:t xml:space="preserve">Каждое сообщение, передаваемое клиентом, имеет два параметра: вид и тип. Значение параметра вида определяет схему </w:t>
      </w:r>
      <w:r w:rsidR="009A4C7D">
        <w:t>взаимодействия клиента и сервера, тогда как значение параметра типа — информацию о запрашиваемых данных.</w:t>
      </w:r>
    </w:p>
    <w:p w:rsidR="002D421A" w:rsidRPr="008646A9" w:rsidRDefault="000200E5" w:rsidP="002D421A">
      <w:r>
        <w:t>Протокол поддерживает несколько видов сообщений</w:t>
      </w:r>
      <w:r w:rsidR="008646A9" w:rsidRPr="008646A9">
        <w:t>:</w:t>
      </w:r>
    </w:p>
    <w:p w:rsidR="002D421A" w:rsidRDefault="0022430A" w:rsidP="002D421A">
      <w:pPr>
        <w:pStyle w:val="a8"/>
        <w:numPr>
          <w:ilvl w:val="0"/>
          <w:numId w:val="40"/>
        </w:numPr>
      </w:pPr>
      <w:r w:rsidRPr="0022430A">
        <w:rPr>
          <w:lang w:val="en-US"/>
        </w:rPr>
        <w:t>Unary</w:t>
      </w:r>
      <w:r>
        <w:t> </w:t>
      </w:r>
      <w:r w:rsidRPr="0022430A">
        <w:t>(</w:t>
      </w:r>
      <w:r>
        <w:t>унарный).</w:t>
      </w:r>
      <w:r>
        <w:br/>
      </w:r>
      <w:r w:rsidR="002D421A">
        <w:t xml:space="preserve">Унарные сообщения </w:t>
      </w:r>
      <w:r w:rsidR="007C081C">
        <w:t xml:space="preserve">интерпретируются серверов как одиночный запрос и требуют </w:t>
      </w:r>
      <w:r w:rsidR="008646A9">
        <w:t xml:space="preserve">от него </w:t>
      </w:r>
      <w:r w:rsidR="008646A9" w:rsidRPr="008646A9">
        <w:t>[</w:t>
      </w:r>
      <w:r w:rsidR="008646A9">
        <w:t>сервера</w:t>
      </w:r>
      <w:r w:rsidR="008646A9" w:rsidRPr="008646A9">
        <w:t xml:space="preserve">] </w:t>
      </w:r>
      <w:r w:rsidR="008646A9">
        <w:t>одиночного ответа.</w:t>
      </w:r>
      <w:r>
        <w:t xml:space="preserve"> Следующее сообщение </w:t>
      </w:r>
      <w:r w:rsidR="006C198A">
        <w:t>не будет отправлено клиентом до тех пор, пока не будет получен ответ на предыдущее сообщение.</w:t>
      </w:r>
    </w:p>
    <w:p w:rsidR="0022430A" w:rsidRDefault="006C198A" w:rsidP="002D421A">
      <w:pPr>
        <w:pStyle w:val="a8"/>
        <w:numPr>
          <w:ilvl w:val="0"/>
          <w:numId w:val="40"/>
        </w:numPr>
      </w:pPr>
      <w:r>
        <w:rPr>
          <w:lang w:val="en-US"/>
        </w:rPr>
        <w:t>Timer</w:t>
      </w:r>
      <w:r>
        <w:t> </w:t>
      </w:r>
      <w:r w:rsidR="0022430A" w:rsidRPr="006C198A">
        <w:t>(</w:t>
      </w:r>
      <w:r w:rsidR="0022430A">
        <w:t>интервальный)</w:t>
      </w:r>
      <w:r>
        <w:t>.</w:t>
      </w:r>
      <w:r>
        <w:br/>
        <w:t>Интервальные сообщения интерпретируются сервером так</w:t>
      </w:r>
      <w:r w:rsidR="00EB580C">
        <w:t xml:space="preserve"> </w:t>
      </w:r>
      <w:r>
        <w:t xml:space="preserve">же, как и унарные, за исключением того, что </w:t>
      </w:r>
      <w:r w:rsidR="00EB580C">
        <w:t xml:space="preserve">сервер не отправляет сообщения с запрашиваемыми данными, если те </w:t>
      </w:r>
      <w:r w:rsidR="00E85B49">
        <w:t xml:space="preserve">не поменялись с момента получения предыдущего сообщения. </w:t>
      </w:r>
      <w:r w:rsidR="00FE60FB">
        <w:t xml:space="preserve">Такие сообщения отправляются клиентом по таймеру. </w:t>
      </w:r>
      <w:r w:rsidR="00D14D0C">
        <w:t>Интервальные сообщения содержат специальное поле, являющимся маркером актуальности данных.</w:t>
      </w:r>
      <w:r w:rsidR="008A69FE">
        <w:t xml:space="preserve"> </w:t>
      </w:r>
      <w:r w:rsidR="007707BD">
        <w:t xml:space="preserve">Значение маркера в сообщении сервера интерпретирует клиентом как некоторое целое неотрицательное число, поставленное в соответствие с </w:t>
      </w:r>
      <w:r w:rsidR="00795457">
        <w:t xml:space="preserve">моментом времени, во время которого было сформировано сообщение. </w:t>
      </w:r>
      <w:r w:rsidR="008A69FE">
        <w:t xml:space="preserve">Значение маркера в сообщении клиента интерпретируется сервером как </w:t>
      </w:r>
      <w:r w:rsidR="009B0514">
        <w:t xml:space="preserve">некоторое </w:t>
      </w:r>
      <w:r w:rsidR="007707BD">
        <w:t xml:space="preserve">целое неотрицательное </w:t>
      </w:r>
      <w:r w:rsidR="009B0514">
        <w:t>число</w:t>
      </w:r>
      <w:r w:rsidR="005C7685">
        <w:t>,</w:t>
      </w:r>
      <w:r w:rsidR="00CC7908">
        <w:t xml:space="preserve"> </w:t>
      </w:r>
      <w:r w:rsidR="00587159">
        <w:t xml:space="preserve">обозначающее фактическое присутствие и </w:t>
      </w:r>
      <w:r w:rsidR="00587159">
        <w:lastRenderedPageBreak/>
        <w:t>осведомлённость клиента</w:t>
      </w:r>
      <w:r w:rsidR="00B57183">
        <w:t xml:space="preserve"> о сообщении, </w:t>
      </w:r>
      <w:r w:rsidR="009F02E1">
        <w:t>сформированным в тот</w:t>
      </w:r>
      <w:r w:rsidR="00150EDE">
        <w:t xml:space="preserve"> момент времени, в соответствии</w:t>
      </w:r>
      <w:r w:rsidR="009F02E1">
        <w:t xml:space="preserve"> с которым поставлено значение </w:t>
      </w:r>
      <w:r w:rsidR="00150EDE">
        <w:t>этого числа</w:t>
      </w:r>
      <w:r w:rsidR="009F02E1">
        <w:t>.</w:t>
      </w:r>
    </w:p>
    <w:p w:rsidR="0089520A" w:rsidRDefault="0089520A" w:rsidP="002D421A">
      <w:pPr>
        <w:pStyle w:val="a8"/>
        <w:numPr>
          <w:ilvl w:val="0"/>
          <w:numId w:val="40"/>
        </w:numPr>
      </w:pPr>
      <w:r>
        <w:t>Реактивный (reactive).</w:t>
      </w:r>
      <w:r>
        <w:br/>
        <w:t>Реактивные сообщения интерпре</w:t>
      </w:r>
      <w:r w:rsidR="004604B9">
        <w:t>тируются сервером как «подписка» клиента на соо</w:t>
      </w:r>
      <w:r w:rsidR="00BA35FC">
        <w:t>бщения об изменении информации со с</w:t>
      </w:r>
      <w:r w:rsidR="00E01E72">
        <w:t xml:space="preserve">тороны сервера. Реактивная модель позволяет в режиме реального времени получать информацию от сервера без необходимости </w:t>
      </w:r>
      <w:r w:rsidR="00B14973">
        <w:t>запрашивать её вновь.</w:t>
      </w:r>
    </w:p>
    <w:p w:rsidR="005337C1" w:rsidRDefault="00B14973" w:rsidP="005337C1">
      <w:r>
        <w:t>В рамках текущей работы протокол поддерживает следующие ти</w:t>
      </w:r>
      <w:r w:rsidR="005337C1">
        <w:t xml:space="preserve">пы сообщений: </w:t>
      </w:r>
      <w:r w:rsidR="005337C1" w:rsidRPr="004C3E3C">
        <w:rPr>
          <w:rFonts w:ascii="Consolas" w:hAnsi="Consolas"/>
        </w:rPr>
        <w:t>hdinfo</w:t>
      </w:r>
      <w:r w:rsidR="005337C1" w:rsidRPr="005337C1">
        <w:t xml:space="preserve">, </w:t>
      </w:r>
      <w:r w:rsidR="005337C1" w:rsidRPr="004C3E3C">
        <w:rPr>
          <w:rFonts w:ascii="Consolas" w:hAnsi="Consolas"/>
        </w:rPr>
        <w:t>cpuinfo</w:t>
      </w:r>
      <w:r w:rsidR="005337C1" w:rsidRPr="005337C1">
        <w:t xml:space="preserve">, </w:t>
      </w:r>
      <w:r w:rsidR="005337C1" w:rsidRPr="004C3E3C">
        <w:rPr>
          <w:rFonts w:ascii="Consolas" w:hAnsi="Consolas"/>
        </w:rPr>
        <w:t>flram</w:t>
      </w:r>
      <w:r w:rsidR="004C3E3C" w:rsidRPr="004C3E3C">
        <w:t xml:space="preserve"> </w:t>
      </w:r>
      <w:r w:rsidR="004C3E3C">
        <w:t>и</w:t>
      </w:r>
      <w:r w:rsidR="005337C1" w:rsidRPr="005337C1">
        <w:t xml:space="preserve"> </w:t>
      </w:r>
      <w:r w:rsidR="005337C1" w:rsidRPr="004C3E3C">
        <w:rPr>
          <w:rFonts w:ascii="Consolas" w:hAnsi="Consolas"/>
        </w:rPr>
        <w:t>avram</w:t>
      </w:r>
      <w:r w:rsidR="004C3E3C">
        <w:t>.</w:t>
      </w:r>
      <w:r w:rsidR="00402DF7">
        <w:t xml:space="preserve"> Спецификация протокола гарантирует</w:t>
      </w:r>
      <w:r w:rsidR="00C529AA">
        <w:t xml:space="preserve"> поддержку унарного вида </w:t>
      </w:r>
      <w:r w:rsidR="00555607">
        <w:t xml:space="preserve">для каждого типа </w:t>
      </w:r>
      <w:r w:rsidR="00C529AA">
        <w:t>сообщений</w:t>
      </w:r>
      <w:r w:rsidR="007A72F8">
        <w:t xml:space="preserve">, однако поддержка остальных видов </w:t>
      </w:r>
      <w:r w:rsidR="00555607">
        <w:t xml:space="preserve">для каждого отдельного типа </w:t>
      </w:r>
      <w:r w:rsidR="007A72F8">
        <w:t>определяется реализацией конкретного сервера.</w:t>
      </w:r>
    </w:p>
    <w:p w:rsidR="00555607" w:rsidRDefault="00555607" w:rsidP="005337C1">
      <w:r>
        <w:t xml:space="preserve">Сообщения типа </w:t>
      </w:r>
      <w:r w:rsidRPr="006819A4">
        <w:rPr>
          <w:rFonts w:ascii="Consolas" w:hAnsi="Consolas"/>
        </w:rPr>
        <w:t>hdinfo</w:t>
      </w:r>
      <w:r w:rsidRPr="00D12E75">
        <w:t xml:space="preserve"> </w:t>
      </w:r>
      <w:r w:rsidR="00D12E75">
        <w:t xml:space="preserve">позволяют получить информацию о </w:t>
      </w:r>
      <w:r w:rsidR="00D12E75" w:rsidRPr="00D12E75">
        <w:t>количеств</w:t>
      </w:r>
      <w:r w:rsidR="00D12E75">
        <w:t xml:space="preserve">е жёстких дисков, установленных на сервере, </w:t>
      </w:r>
      <w:r w:rsidR="00D12E75" w:rsidRPr="00D12E75">
        <w:t>и тип файловой системы каждого</w:t>
      </w:r>
      <w:r w:rsidR="00D12E75">
        <w:t>.</w:t>
      </w:r>
    </w:p>
    <w:p w:rsidR="00D12E75" w:rsidRDefault="00D12E75" w:rsidP="005337C1">
      <w:r>
        <w:t xml:space="preserve">Сообщение типа </w:t>
      </w:r>
      <w:r w:rsidRPr="006819A4">
        <w:rPr>
          <w:rFonts w:ascii="Consolas" w:hAnsi="Consolas"/>
        </w:rPr>
        <w:t>cpuinfo</w:t>
      </w:r>
      <w:r w:rsidRPr="00D12E75">
        <w:t xml:space="preserve"> </w:t>
      </w:r>
      <w:r>
        <w:t xml:space="preserve">позволяют получить информацию о количестве логических </w:t>
      </w:r>
      <w:r w:rsidR="006819A4">
        <w:t>процессоров, установленных на сервере.</w:t>
      </w:r>
    </w:p>
    <w:p w:rsidR="006819A4" w:rsidRPr="00CD0BBF" w:rsidRDefault="006819A4" w:rsidP="006819A4">
      <w:r>
        <w:t xml:space="preserve">Сообщение типа </w:t>
      </w:r>
      <w:r w:rsidRPr="006819A4">
        <w:rPr>
          <w:rFonts w:ascii="Consolas" w:hAnsi="Consolas"/>
        </w:rPr>
        <w:t>flram</w:t>
      </w:r>
      <w:r w:rsidRPr="006819A4">
        <w:t xml:space="preserve"> </w:t>
      </w:r>
      <w:r>
        <w:t>позволяет получить информацию об объёме физической памяти в единицах, переданных клиентом (в байтах, мегабайтах, гигабайтах по выбору пользователя).</w:t>
      </w:r>
      <w:r w:rsidR="000E508A">
        <w:t xml:space="preserve"> Параметр единицы измерения может принимать следующие значения: </w:t>
      </w:r>
      <w:r w:rsidR="00CD0BBF" w:rsidRPr="00CD0BBF">
        <w:rPr>
          <w:rFonts w:ascii="Consolas" w:hAnsi="Consolas"/>
        </w:rPr>
        <w:t>b</w:t>
      </w:r>
      <w:r w:rsidR="00CD0BBF" w:rsidRPr="00CD0BBF">
        <w:t xml:space="preserve">, </w:t>
      </w:r>
      <w:r w:rsidR="00CD0BBF" w:rsidRPr="00CD0BBF">
        <w:rPr>
          <w:rFonts w:ascii="Consolas" w:hAnsi="Consolas"/>
        </w:rPr>
        <w:t>kb</w:t>
      </w:r>
      <w:r w:rsidR="00CD0BBF" w:rsidRPr="00CD0BBF">
        <w:t xml:space="preserve">, </w:t>
      </w:r>
      <w:r w:rsidR="00CD0BBF" w:rsidRPr="00CD0BBF">
        <w:rPr>
          <w:rFonts w:ascii="Consolas" w:hAnsi="Consolas"/>
        </w:rPr>
        <w:t>mb</w:t>
      </w:r>
      <w:r w:rsidR="00CD0BBF" w:rsidRPr="00CD0BBF">
        <w:t xml:space="preserve">, </w:t>
      </w:r>
      <w:r w:rsidR="00CD0BBF" w:rsidRPr="00CD0BBF">
        <w:rPr>
          <w:rFonts w:ascii="Consolas" w:hAnsi="Consolas"/>
        </w:rPr>
        <w:t>gb</w:t>
      </w:r>
      <w:r w:rsidR="00995F28">
        <w:t>, что означает байты, кибибайты, мебибайты и гибибайты соответственно.</w:t>
      </w:r>
    </w:p>
    <w:p w:rsidR="006819A4" w:rsidRPr="006819A4" w:rsidRDefault="006819A4" w:rsidP="006819A4">
      <w:r>
        <w:t xml:space="preserve">Сообщение типа </w:t>
      </w:r>
      <w:r w:rsidRPr="006B41F6">
        <w:rPr>
          <w:rFonts w:ascii="Consolas" w:hAnsi="Consolas"/>
        </w:rPr>
        <w:t>avram</w:t>
      </w:r>
      <w:r w:rsidRPr="006819A4">
        <w:t xml:space="preserve"> </w:t>
      </w:r>
      <w:r>
        <w:t xml:space="preserve">позволяет получить информацию </w:t>
      </w:r>
      <w:r w:rsidR="006B41F6">
        <w:t xml:space="preserve">об </w:t>
      </w:r>
      <w:r>
        <w:t>объёме свободной физической памяти в единицах, переданных клиентом (в байтах, мегабайтах, гигабайтах по выбору пользователя)</w:t>
      </w:r>
      <w:r w:rsidR="006B41F6">
        <w:t>.</w:t>
      </w:r>
      <w:r w:rsidR="00CD0BBF">
        <w:t xml:space="preserve"> Значения параметра единиц измерения аналогичны.</w:t>
      </w:r>
    </w:p>
    <w:p w:rsidR="008E0FD9" w:rsidRDefault="008E0FD9" w:rsidP="00787FB3">
      <w:pPr>
        <w:pStyle w:val="3"/>
        <w:numPr>
          <w:ilvl w:val="2"/>
          <w:numId w:val="3"/>
        </w:numPr>
      </w:pPr>
      <w:bookmarkStart w:id="26" w:name="_Toc122053134"/>
      <w:r>
        <w:t>Разработка клиентского приложения</w:t>
      </w:r>
      <w:bookmarkEnd w:id="26"/>
    </w:p>
    <w:p w:rsidR="00CA53EB" w:rsidRDefault="00455259" w:rsidP="00CA53EB">
      <w:r>
        <w:t>Клиентское приложение должно реализовывать интерфейс, позволяющий пользователю подключаться</w:t>
      </w:r>
      <w:r w:rsidR="00B233E4">
        <w:t xml:space="preserve"> по выбору к любому серверу</w:t>
      </w:r>
      <w:r w:rsidR="00AA123A">
        <w:t>. Интерфейс любого приложения можно разделить на два типа: консольные и графические. Консольные приложения</w:t>
      </w:r>
      <w:r w:rsidR="0093761E">
        <w:t xml:space="preserve"> запускаются пользователем из-под командной строки и используют стандартные потоки ввода</w:t>
      </w:r>
      <w:r w:rsidR="0093761E" w:rsidRPr="0093761E">
        <w:t>/</w:t>
      </w:r>
      <w:r w:rsidR="0093761E">
        <w:t>вывода для взаимодействия с внешней (по отношению к самому процессу) средой.</w:t>
      </w:r>
      <w:r w:rsidR="00911AB5">
        <w:t xml:space="preserve"> Графические приложения используют средства операционной системы для создания т.н. окон и заполняют визуальный контейнер графическими элементами: текст, кнопки, списки, изображения</w:t>
      </w:r>
      <w:r w:rsidR="00072AB9">
        <w:t xml:space="preserve"> и т.д. Основная идеология создания приложений в операционной системе </w:t>
      </w:r>
      <w:r w:rsidR="00072AB9">
        <w:rPr>
          <w:lang w:val="en-US"/>
        </w:rPr>
        <w:t>Windows</w:t>
      </w:r>
      <w:r w:rsidR="00072AB9" w:rsidRPr="00072AB9">
        <w:t xml:space="preserve"> </w:t>
      </w:r>
      <w:r w:rsidR="00072AB9">
        <w:t xml:space="preserve">— программирование графических приложений. Специалисты из </w:t>
      </w:r>
      <w:r w:rsidR="00072AB9">
        <w:rPr>
          <w:lang w:val="en-US"/>
        </w:rPr>
        <w:t>Microsoft</w:t>
      </w:r>
      <w:r w:rsidR="00072AB9" w:rsidRPr="00072AB9">
        <w:t xml:space="preserve"> </w:t>
      </w:r>
      <w:r w:rsidR="00072AB9">
        <w:t>предлагают программистам использовать широкий функционал актуальных прикладных интерфейсов (</w:t>
      </w:r>
      <w:r w:rsidR="00072AB9">
        <w:rPr>
          <w:lang w:val="en-US"/>
        </w:rPr>
        <w:t>API</w:t>
      </w:r>
      <w:r w:rsidR="00072AB9">
        <w:t>)</w:t>
      </w:r>
      <w:r w:rsidR="00072AB9" w:rsidRPr="00072AB9">
        <w:t xml:space="preserve"> </w:t>
      </w:r>
      <w:r w:rsidR="00072AB9">
        <w:t>для разработки конечных продуктов.</w:t>
      </w:r>
      <w:r w:rsidR="007B594A">
        <w:t xml:space="preserve"> Однако не всегда </w:t>
      </w:r>
      <w:r w:rsidR="007B594A">
        <w:lastRenderedPageBreak/>
        <w:t>именно графическое представление удачно вписывается в архитектуру разрабатываемого программного комплекса. Средства</w:t>
      </w:r>
      <w:r w:rsidR="00B014BC">
        <w:t xml:space="preserve"> администрирования и другие продукты индустриального качества зачастую реализуют два подхода одновременно: позво</w:t>
      </w:r>
      <w:r w:rsidR="00C329A6">
        <w:t>ляют работать как из-</w:t>
      </w:r>
      <w:r w:rsidR="00B014BC">
        <w:t>под командной строки, так и путём графического взаимодействия с пользователем.</w:t>
      </w:r>
    </w:p>
    <w:p w:rsidR="00C329A6" w:rsidRDefault="00C329A6" w:rsidP="00CA53EB">
      <w:r>
        <w:t>Разрабатываемое клиентское приложение имеет довольно небольшой функционал</w:t>
      </w:r>
      <w:r w:rsidR="00E453EB">
        <w:t xml:space="preserve">, </w:t>
      </w:r>
      <w:r w:rsidR="008A608E">
        <w:t>поэтому</w:t>
      </w:r>
      <w:r w:rsidR="00E453EB">
        <w:t xml:space="preserve"> было решено реализовать его в виде консольного приложения, соблюдая следующие условия:</w:t>
      </w:r>
    </w:p>
    <w:p w:rsidR="00E453EB" w:rsidRDefault="008A608E" w:rsidP="008A608E">
      <w:pPr>
        <w:pStyle w:val="a8"/>
        <w:numPr>
          <w:ilvl w:val="0"/>
          <w:numId w:val="14"/>
        </w:numPr>
      </w:pPr>
      <w:r>
        <w:t xml:space="preserve">приложение имеет чёткую и понятную </w:t>
      </w:r>
      <w:r w:rsidR="00A44A48">
        <w:t>инструкцию пользования;</w:t>
      </w:r>
    </w:p>
    <w:p w:rsidR="005A39EE" w:rsidRDefault="00A44A48" w:rsidP="00795F0A">
      <w:pPr>
        <w:pStyle w:val="a8"/>
        <w:numPr>
          <w:ilvl w:val="0"/>
          <w:numId w:val="14"/>
        </w:numPr>
      </w:pPr>
      <w:r>
        <w:t xml:space="preserve">приложение должно запускаться на персональных компьютерах, </w:t>
      </w:r>
      <w:r w:rsidR="004709FA">
        <w:t xml:space="preserve">имеющих </w:t>
      </w:r>
      <w:r w:rsidR="00E407CE">
        <w:t>низки</w:t>
      </w:r>
      <w:r w:rsidR="004709FA">
        <w:t>й</w:t>
      </w:r>
      <w:r w:rsidR="007A52CF">
        <w:t xml:space="preserve"> уров</w:t>
      </w:r>
      <w:r w:rsidR="004709FA">
        <w:t>ень</w:t>
      </w:r>
      <w:r w:rsidR="007A52CF">
        <w:t xml:space="preserve"> вычислительных</w:t>
      </w:r>
      <w:r>
        <w:t xml:space="preserve"> ресурс</w:t>
      </w:r>
      <w:r w:rsidR="007A52CF">
        <w:t>ов</w:t>
      </w:r>
      <w:r w:rsidR="005A39EE">
        <w:t xml:space="preserve">, и </w:t>
      </w:r>
      <w:r w:rsidR="007A52CF">
        <w:t>обладать высоким уровнем быстродействия</w:t>
      </w:r>
      <w:r w:rsidR="005A39EE">
        <w:t>.</w:t>
      </w:r>
    </w:p>
    <w:p w:rsidR="00795F0A" w:rsidRDefault="00795F0A" w:rsidP="00795F0A">
      <w:pPr>
        <w:pStyle w:val="a8"/>
        <w:numPr>
          <w:ilvl w:val="0"/>
          <w:numId w:val="14"/>
        </w:numPr>
      </w:pPr>
      <w:r>
        <w:t xml:space="preserve">приложение должно в чёткой и понятной для пользователя форме выводит результаты работы вычислительных процессов, а также информировать пользователя о возникающих </w:t>
      </w:r>
      <w:r w:rsidR="00ED4F47">
        <w:t>ошибках</w:t>
      </w:r>
      <w:r>
        <w:t xml:space="preserve"> как со стороны самого клиента, так и со стороны сервера, с которым производится взаимодействие.</w:t>
      </w:r>
    </w:p>
    <w:p w:rsidR="007B19B7" w:rsidRPr="007B19B7" w:rsidRDefault="00C839EE" w:rsidP="00C839EE">
      <w:pPr>
        <w:ind w:firstLine="0"/>
      </w:pPr>
      <w:r>
        <w:t xml:space="preserve">Формат входных данных клиентского приложения представлен в </w:t>
      </w:r>
      <w:r w:rsidR="007B19B7">
        <w:t>следующем виде:</w:t>
      </w:r>
    </w:p>
    <w:p w:rsidR="00C839EE" w:rsidRPr="000A1620" w:rsidRDefault="009B42C0" w:rsidP="007B19B7">
      <w:pPr>
        <w:ind w:firstLine="0"/>
        <w:jc w:val="center"/>
        <w:rPr>
          <w:lang w:val="en-US"/>
        </w:rPr>
      </w:pPr>
      <w:r>
        <w:rPr>
          <w:rFonts w:ascii="Consolas" w:hAnsi="Consolas"/>
          <w:lang w:val="en-US"/>
        </w:rPr>
        <w:t>&lt;server&gt; </w:t>
      </w:r>
      <w:r w:rsidR="007B19B7" w:rsidRPr="00AF003C">
        <w:rPr>
          <w:rFonts w:ascii="Consolas" w:hAnsi="Consolas"/>
          <w:lang w:val="en-US"/>
        </w:rPr>
        <w:t>&lt;port&gt;</w:t>
      </w:r>
      <w:r>
        <w:rPr>
          <w:rFonts w:ascii="Consolas" w:hAnsi="Consolas"/>
          <w:lang w:val="en-US"/>
        </w:rPr>
        <w:t> </w:t>
      </w:r>
      <w:r w:rsidR="007B19B7" w:rsidRPr="00AF003C">
        <w:rPr>
          <w:rFonts w:ascii="Consolas" w:hAnsi="Consolas"/>
          <w:lang w:val="en-US"/>
        </w:rPr>
        <w:t>&lt;kind&gt;</w:t>
      </w:r>
      <w:r>
        <w:rPr>
          <w:rFonts w:ascii="Consolas" w:hAnsi="Consolas"/>
          <w:lang w:val="en-US"/>
        </w:rPr>
        <w:t> </w:t>
      </w:r>
      <w:r w:rsidR="007B19B7" w:rsidRPr="00AF003C">
        <w:rPr>
          <w:rFonts w:ascii="Consolas" w:hAnsi="Consolas"/>
          <w:lang w:val="en-US"/>
        </w:rPr>
        <w:t>&lt;command&gt;</w:t>
      </w:r>
      <w:r>
        <w:rPr>
          <w:rFonts w:ascii="Consolas" w:hAnsi="Consolas"/>
          <w:lang w:val="en-US"/>
        </w:rPr>
        <w:t> </w:t>
      </w:r>
      <w:r w:rsidR="007B19B7" w:rsidRPr="00AF003C">
        <w:rPr>
          <w:rFonts w:ascii="Consolas" w:hAnsi="Consolas"/>
          <w:lang w:val="en-US"/>
        </w:rPr>
        <w:t>[&lt;param&gt;]...</w:t>
      </w:r>
      <w:r w:rsidR="000A1620">
        <w:rPr>
          <w:lang w:val="en-US"/>
        </w:rPr>
        <w:t xml:space="preserve">, </w:t>
      </w:r>
      <w:r w:rsidR="000A1620">
        <w:t>где</w:t>
      </w:r>
    </w:p>
    <w:p w:rsidR="000A1620" w:rsidRDefault="000A1620" w:rsidP="000A1620">
      <w:pPr>
        <w:ind w:firstLine="0"/>
      </w:pPr>
      <w:r w:rsidRPr="00AF003C">
        <w:rPr>
          <w:rFonts w:ascii="Consolas" w:hAnsi="Consolas"/>
        </w:rPr>
        <w:t>&lt;</w:t>
      </w:r>
      <w:r w:rsidRPr="00AF003C">
        <w:rPr>
          <w:rFonts w:ascii="Consolas" w:hAnsi="Consolas"/>
          <w:lang w:val="en-US"/>
        </w:rPr>
        <w:t>server</w:t>
      </w:r>
      <w:r w:rsidRPr="00AF003C">
        <w:rPr>
          <w:rFonts w:ascii="Consolas" w:hAnsi="Consolas"/>
        </w:rPr>
        <w:t>&gt;</w:t>
      </w:r>
      <w:r w:rsidRPr="000A1620">
        <w:t xml:space="preserve"> — </w:t>
      </w:r>
      <w:r>
        <w:rPr>
          <w:lang w:val="en-US"/>
        </w:rPr>
        <w:t>IP</w:t>
      </w:r>
      <w:r w:rsidRPr="000A1620">
        <w:t>-</w:t>
      </w:r>
      <w:r>
        <w:t>адрес сервера, к которому будет производиться подключение;</w:t>
      </w:r>
    </w:p>
    <w:p w:rsidR="000A1620" w:rsidRDefault="000A1620" w:rsidP="000A1620">
      <w:pPr>
        <w:ind w:firstLine="0"/>
      </w:pPr>
      <w:r w:rsidRPr="00301BF4">
        <w:rPr>
          <w:rFonts w:ascii="Consolas" w:hAnsi="Consolas"/>
        </w:rPr>
        <w:t>&lt;</w:t>
      </w:r>
      <w:r w:rsidRPr="00AF003C">
        <w:rPr>
          <w:rFonts w:ascii="Consolas" w:hAnsi="Consolas"/>
          <w:lang w:val="en-US"/>
        </w:rPr>
        <w:t>port</w:t>
      </w:r>
      <w:r w:rsidRPr="00301BF4">
        <w:rPr>
          <w:rFonts w:ascii="Consolas" w:hAnsi="Consolas"/>
        </w:rPr>
        <w:t>&gt;</w:t>
      </w:r>
      <w:r w:rsidRPr="000A1620">
        <w:t xml:space="preserve"> — </w:t>
      </w:r>
      <w:r>
        <w:t>сетевой порт сервера, к которому будет производиться подключение;</w:t>
      </w:r>
    </w:p>
    <w:p w:rsidR="000A1620" w:rsidRDefault="000A1620" w:rsidP="000A1620">
      <w:pPr>
        <w:ind w:firstLine="0"/>
      </w:pPr>
      <w:r w:rsidRPr="00301BF4">
        <w:rPr>
          <w:rFonts w:ascii="Consolas" w:hAnsi="Consolas"/>
        </w:rPr>
        <w:t>&lt;</w:t>
      </w:r>
      <w:r w:rsidRPr="00AF003C">
        <w:rPr>
          <w:rFonts w:ascii="Consolas" w:hAnsi="Consolas"/>
          <w:lang w:val="en-US"/>
        </w:rPr>
        <w:t>kind</w:t>
      </w:r>
      <w:r w:rsidRPr="00301BF4">
        <w:rPr>
          <w:rFonts w:ascii="Consolas" w:hAnsi="Consolas"/>
        </w:rPr>
        <w:t>&gt;</w:t>
      </w:r>
      <w:r w:rsidRPr="006D34CE">
        <w:t xml:space="preserve"> — </w:t>
      </w:r>
      <w:r w:rsidR="006D34CE">
        <w:t>вид подключения, определяющий способ передачи</w:t>
      </w:r>
      <w:r w:rsidR="006D34CE" w:rsidRPr="006D34CE">
        <w:t>/</w:t>
      </w:r>
      <w:r w:rsidR="006D34CE">
        <w:t>получения информации;</w:t>
      </w:r>
    </w:p>
    <w:p w:rsidR="006D34CE" w:rsidRDefault="006D34CE" w:rsidP="000A1620">
      <w:pPr>
        <w:ind w:firstLine="0"/>
      </w:pPr>
      <w:r w:rsidRPr="00301BF4">
        <w:rPr>
          <w:rFonts w:ascii="Consolas" w:hAnsi="Consolas"/>
        </w:rPr>
        <w:t>&lt;</w:t>
      </w:r>
      <w:r w:rsidRPr="00AF003C">
        <w:rPr>
          <w:rFonts w:ascii="Consolas" w:hAnsi="Consolas"/>
          <w:lang w:val="en-US"/>
        </w:rPr>
        <w:t>command</w:t>
      </w:r>
      <w:r w:rsidRPr="00301BF4">
        <w:rPr>
          <w:rFonts w:ascii="Consolas" w:hAnsi="Consolas"/>
        </w:rPr>
        <w:t>&gt;</w:t>
      </w:r>
      <w:r>
        <w:t xml:space="preserve"> — команда для выполнения;</w:t>
      </w:r>
    </w:p>
    <w:p w:rsidR="006D34CE" w:rsidRDefault="006D34CE" w:rsidP="000A1620">
      <w:pPr>
        <w:ind w:firstLine="0"/>
      </w:pPr>
      <w:r w:rsidRPr="00301BF4">
        <w:rPr>
          <w:rFonts w:ascii="Consolas" w:hAnsi="Consolas"/>
        </w:rPr>
        <w:t>&lt;</w:t>
      </w:r>
      <w:r w:rsidRPr="00AF003C">
        <w:rPr>
          <w:rFonts w:ascii="Consolas" w:hAnsi="Consolas"/>
          <w:lang w:val="en-US"/>
        </w:rPr>
        <w:t>param</w:t>
      </w:r>
      <w:r w:rsidRPr="00301BF4">
        <w:rPr>
          <w:rFonts w:ascii="Consolas" w:hAnsi="Consolas"/>
        </w:rPr>
        <w:t>&gt;</w:t>
      </w:r>
      <w:r>
        <w:t xml:space="preserve"> — опциональный (необязательный) набор параметров для указанной команды.</w:t>
      </w:r>
    </w:p>
    <w:p w:rsidR="00997ECF" w:rsidRDefault="00997ECF" w:rsidP="000A1620">
      <w:pPr>
        <w:ind w:firstLine="0"/>
      </w:pPr>
      <w:r>
        <w:t>Допустимые значения аргументов</w:t>
      </w:r>
      <w:r w:rsidRPr="00997ECF">
        <w:t xml:space="preserve"> </w:t>
      </w:r>
      <w:r w:rsidRPr="00301BF4">
        <w:rPr>
          <w:rFonts w:ascii="Consolas" w:hAnsi="Consolas"/>
        </w:rPr>
        <w:t>&lt;</w:t>
      </w:r>
      <w:r w:rsidRPr="006600FB">
        <w:rPr>
          <w:rFonts w:ascii="Consolas" w:hAnsi="Consolas"/>
          <w:lang w:val="en-US"/>
        </w:rPr>
        <w:t>kind</w:t>
      </w:r>
      <w:r w:rsidRPr="00301BF4">
        <w:rPr>
          <w:rFonts w:ascii="Consolas" w:hAnsi="Consolas"/>
        </w:rPr>
        <w:t>&gt;</w:t>
      </w:r>
      <w:r w:rsidRPr="00997ECF">
        <w:t xml:space="preserve">, </w:t>
      </w:r>
      <w:r w:rsidRPr="00301BF4">
        <w:rPr>
          <w:rFonts w:ascii="Consolas" w:hAnsi="Consolas"/>
        </w:rPr>
        <w:t>&lt;</w:t>
      </w:r>
      <w:r w:rsidRPr="006600FB">
        <w:rPr>
          <w:rFonts w:ascii="Consolas" w:hAnsi="Consolas"/>
          <w:lang w:val="en-US"/>
        </w:rPr>
        <w:t>command</w:t>
      </w:r>
      <w:r w:rsidRPr="00301BF4">
        <w:rPr>
          <w:rFonts w:ascii="Consolas" w:hAnsi="Consolas"/>
        </w:rPr>
        <w:t>&gt;</w:t>
      </w:r>
      <w:r w:rsidRPr="00997ECF">
        <w:t xml:space="preserve"> </w:t>
      </w:r>
      <w:r>
        <w:t>и</w:t>
      </w:r>
      <w:r w:rsidRPr="00997ECF">
        <w:t xml:space="preserve"> </w:t>
      </w:r>
      <w:r w:rsidRPr="00301BF4">
        <w:rPr>
          <w:rFonts w:ascii="Consolas" w:hAnsi="Consolas"/>
        </w:rPr>
        <w:t>&lt;</w:t>
      </w:r>
      <w:r w:rsidRPr="006600FB">
        <w:rPr>
          <w:rFonts w:ascii="Consolas" w:hAnsi="Consolas"/>
          <w:lang w:val="en-US"/>
        </w:rPr>
        <w:t>param</w:t>
      </w:r>
      <w:r w:rsidRPr="00301BF4">
        <w:rPr>
          <w:rFonts w:ascii="Consolas" w:hAnsi="Consolas"/>
        </w:rPr>
        <w:t>&gt;</w:t>
      </w:r>
      <w:r w:rsidRPr="00997ECF">
        <w:t xml:space="preserve"> </w:t>
      </w:r>
      <w:r>
        <w:t>определяются спецификацией протокола</w:t>
      </w:r>
      <w:r w:rsidR="00AF003C">
        <w:t xml:space="preserve"> клиент-серверного взаимодействия.</w:t>
      </w:r>
    </w:p>
    <w:p w:rsidR="000018C5" w:rsidRPr="006D7F37" w:rsidRDefault="000018C5" w:rsidP="00FE7AA4">
      <w:pPr>
        <w:keepNext/>
      </w:pPr>
      <w:r>
        <w:lastRenderedPageBreak/>
        <w:t xml:space="preserve">Пояснительное сообщение (инструкция) выводится в стандартный поток вывода ошибок и имеет вид, показанный на рисунке </w:t>
      </w:r>
      <w:r w:rsidR="006D7F37">
        <w:fldChar w:fldCharType="begin"/>
      </w:r>
      <w:r w:rsidR="006D7F37">
        <w:instrText xml:space="preserve"> REF _Ref122039890 \h </w:instrText>
      </w:r>
      <w:r w:rsidR="006D7F37">
        <w:fldChar w:fldCharType="separate"/>
      </w:r>
      <w:r w:rsidR="00A549E2">
        <w:rPr>
          <w:noProof/>
        </w:rPr>
        <w:t>2</w:t>
      </w:r>
      <w:r w:rsidR="006D7F37">
        <w:fldChar w:fldCharType="end"/>
      </w:r>
      <w:r>
        <w:t>.</w:t>
      </w:r>
    </w:p>
    <w:p w:rsidR="006D7F37" w:rsidRPr="006D7F37" w:rsidRDefault="006D7F37" w:rsidP="006D7F37">
      <w:pPr>
        <w:keepNext/>
      </w:pPr>
    </w:p>
    <w:p w:rsidR="006D7F37" w:rsidRDefault="00FE7AA4" w:rsidP="006D7F37">
      <w:pPr>
        <w:pStyle w:val="a7"/>
      </w:pPr>
      <w:r w:rsidRPr="006D7F37">
        <w:rPr>
          <w:noProof/>
          <w:lang w:eastAsia="ru-RU"/>
        </w:rPr>
        <w:drawing>
          <wp:inline distT="0" distB="0" distL="0" distR="0" wp14:anchorId="04238DCC" wp14:editId="63038BFF">
            <wp:extent cx="5940425" cy="19668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C5" w:rsidRPr="006D7F37" w:rsidRDefault="006D7F37" w:rsidP="006D7F37">
      <w:pPr>
        <w:pStyle w:val="a6"/>
        <w:jc w:val="center"/>
      </w:pPr>
      <w:r>
        <w:t xml:space="preserve">Рисунок </w:t>
      </w:r>
      <w:fldSimple w:instr=" SEQ Рисунок \* ARABIC ">
        <w:bookmarkStart w:id="27" w:name="_Ref122039890"/>
        <w:r w:rsidR="00A549E2">
          <w:rPr>
            <w:noProof/>
          </w:rPr>
          <w:t>2</w:t>
        </w:r>
        <w:bookmarkEnd w:id="27"/>
      </w:fldSimple>
      <w:r>
        <w:rPr>
          <w:noProof/>
        </w:rPr>
        <w:t xml:space="preserve"> </w:t>
      </w:r>
      <w:r w:rsidRPr="006D7F37">
        <w:rPr>
          <w:noProof/>
        </w:rPr>
        <w:t xml:space="preserve">— </w:t>
      </w:r>
      <w:r>
        <w:rPr>
          <w:noProof/>
        </w:rPr>
        <w:t>Реализация пояснительного сообщения клиентского приложения</w:t>
      </w:r>
    </w:p>
    <w:p w:rsidR="000018C5" w:rsidRDefault="000018C5" w:rsidP="000018C5"/>
    <w:p w:rsidR="000018C5" w:rsidRPr="00301BF4" w:rsidRDefault="00B34C2B" w:rsidP="000018C5">
      <w:r>
        <w:t>Пояснительное сообщение выводится каждый раз, когда переданный набор входных данных не соответствует установленному шаблону.</w:t>
      </w:r>
    </w:p>
    <w:p w:rsidR="00847BFE" w:rsidRPr="00DB6852" w:rsidRDefault="00DB6852" w:rsidP="00C46F49">
      <w:r>
        <w:t xml:space="preserve">Сообщения об ошибках выводятся непосредственно в момент её возникновения </w:t>
      </w:r>
      <w:r w:rsidR="00C46F49">
        <w:t>в</w:t>
      </w:r>
      <w:r>
        <w:t xml:space="preserve"> следующем формате</w:t>
      </w:r>
      <w:r w:rsidRPr="00DB6852">
        <w:t>:</w:t>
      </w:r>
    </w:p>
    <w:p w:rsidR="00DB6852" w:rsidRDefault="00DB6852" w:rsidP="00DB6852">
      <w:pPr>
        <w:ind w:left="708" w:firstLine="1"/>
        <w:jc w:val="center"/>
      </w:pPr>
      <w:r w:rsidRPr="005C6D92">
        <w:rPr>
          <w:rFonts w:ascii="Consolas" w:hAnsi="Consolas"/>
          <w:lang w:val="en-US"/>
        </w:rPr>
        <w:t>ERROR</w:t>
      </w:r>
      <w:r w:rsidRPr="005C6D92">
        <w:rPr>
          <w:rFonts w:ascii="Consolas" w:hAnsi="Consolas"/>
        </w:rPr>
        <w:t>:</w:t>
      </w:r>
      <w:r w:rsidRPr="005C6D92">
        <w:rPr>
          <w:rFonts w:ascii="Consolas" w:hAnsi="Consolas"/>
          <w:lang w:val="en-US"/>
        </w:rPr>
        <w:t> </w:t>
      </w:r>
      <w:r w:rsidRPr="005C6D92">
        <w:rPr>
          <w:rFonts w:ascii="Consolas" w:hAnsi="Consolas"/>
        </w:rPr>
        <w:t>&lt;</w:t>
      </w:r>
      <w:r w:rsidRPr="005C6D92">
        <w:rPr>
          <w:rFonts w:ascii="Consolas" w:hAnsi="Consolas"/>
          <w:lang w:val="en-US"/>
        </w:rPr>
        <w:t>message</w:t>
      </w:r>
      <w:r w:rsidRPr="005C6D92">
        <w:rPr>
          <w:rFonts w:ascii="Consolas" w:hAnsi="Consolas"/>
        </w:rPr>
        <w:t>&gt;</w:t>
      </w:r>
      <w:r w:rsidR="005C6D92" w:rsidRPr="005C6D92">
        <w:t>,</w:t>
      </w:r>
      <w:r w:rsidR="005C6D92">
        <w:t xml:space="preserve"> где</w:t>
      </w:r>
    </w:p>
    <w:p w:rsidR="005C6D92" w:rsidRPr="005C6D92" w:rsidRDefault="005C6D92" w:rsidP="005C6D92">
      <w:r w:rsidRPr="005C6D92">
        <w:rPr>
          <w:rFonts w:ascii="Consolas" w:hAnsi="Consolas"/>
        </w:rPr>
        <w:t>&lt;</w:t>
      </w:r>
      <w:r w:rsidRPr="005C6D92">
        <w:rPr>
          <w:rFonts w:ascii="Consolas" w:hAnsi="Consolas"/>
          <w:lang w:val="en-US"/>
        </w:rPr>
        <w:t>message</w:t>
      </w:r>
      <w:r w:rsidRPr="005C6D92">
        <w:rPr>
          <w:rFonts w:ascii="Consolas" w:hAnsi="Consolas"/>
        </w:rPr>
        <w:t>&gt;</w:t>
      </w:r>
      <w:r w:rsidRPr="005C6D92">
        <w:t xml:space="preserve"> </w:t>
      </w:r>
      <w:r>
        <w:t>— расширенное сообщение об ошибке.</w:t>
      </w:r>
    </w:p>
    <w:p w:rsidR="00C46F49" w:rsidRDefault="00C46F49" w:rsidP="009001E1">
      <w:pPr>
        <w:keepNext/>
        <w:ind w:firstLine="0"/>
      </w:pPr>
      <w:r>
        <w:t xml:space="preserve">Пример сообщения об ошибке показан на рисунке </w:t>
      </w:r>
      <w:r>
        <w:fldChar w:fldCharType="begin"/>
      </w:r>
      <w:r>
        <w:instrText xml:space="preserve"> REF _Ref122048222 \h </w:instrText>
      </w:r>
      <w:r>
        <w:fldChar w:fldCharType="separate"/>
      </w:r>
      <w:r w:rsidR="00A549E2">
        <w:rPr>
          <w:noProof/>
        </w:rPr>
        <w:t>3</w:t>
      </w:r>
      <w:r>
        <w:fldChar w:fldCharType="end"/>
      </w:r>
      <w:r>
        <w:t>.</w:t>
      </w:r>
    </w:p>
    <w:p w:rsidR="009001E1" w:rsidRPr="00DB6852" w:rsidRDefault="009001E1" w:rsidP="009001E1">
      <w:pPr>
        <w:keepNext/>
      </w:pPr>
    </w:p>
    <w:p w:rsidR="00C46F49" w:rsidRDefault="00847BFE" w:rsidP="00C46F49">
      <w:pPr>
        <w:pStyle w:val="a7"/>
      </w:pPr>
      <w:r>
        <w:rPr>
          <w:noProof/>
          <w:lang w:eastAsia="ru-RU"/>
        </w:rPr>
        <w:drawing>
          <wp:inline distT="0" distB="0" distL="0" distR="0" wp14:anchorId="12A99AE8" wp14:editId="0FA87B4B">
            <wp:extent cx="5940425" cy="815169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E" w:rsidRDefault="00C46F49" w:rsidP="00C46F49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bookmarkStart w:id="28" w:name="_Ref122048222"/>
        <w:r w:rsidR="00A549E2">
          <w:rPr>
            <w:noProof/>
          </w:rPr>
          <w:t>3</w:t>
        </w:r>
        <w:bookmarkEnd w:id="28"/>
      </w:fldSimple>
      <w:r>
        <w:rPr>
          <w:noProof/>
        </w:rPr>
        <w:t xml:space="preserve"> — Пример сообщения об ошибке</w:t>
      </w:r>
      <w:r w:rsidR="00AB1C16" w:rsidRPr="00AB1C16">
        <w:rPr>
          <w:noProof/>
        </w:rPr>
        <w:t xml:space="preserve"> </w:t>
      </w:r>
      <w:r w:rsidR="00AB1C16">
        <w:rPr>
          <w:noProof/>
        </w:rPr>
        <w:t>на клиенте</w:t>
      </w:r>
    </w:p>
    <w:p w:rsidR="00A773C1" w:rsidRDefault="00A773C1" w:rsidP="00A773C1"/>
    <w:p w:rsidR="002D04E4" w:rsidRPr="00532C25" w:rsidRDefault="00A773C1" w:rsidP="00532C25">
      <w:pPr>
        <w:keepNext/>
      </w:pPr>
      <w:r>
        <w:lastRenderedPageBreak/>
        <w:t>В процессе работы клиентское приложение записывает полученные результаты в стандартный поток вывода. Пример</w:t>
      </w:r>
      <w:r w:rsidR="00264EDA">
        <w:t xml:space="preserve"> результата запроса типа </w:t>
      </w:r>
      <w:r w:rsidR="00264EDA" w:rsidRPr="002A6B77">
        <w:rPr>
          <w:rFonts w:ascii="Consolas" w:hAnsi="Consolas"/>
          <w:lang w:val="en-US"/>
        </w:rPr>
        <w:t>hdinfo</w:t>
      </w:r>
      <w:r w:rsidR="00264EDA" w:rsidRPr="00264EDA">
        <w:t xml:space="preserve"> </w:t>
      </w:r>
      <w:r w:rsidR="00264EDA">
        <w:t>в унарном, интервальном и реактивном виде показан</w:t>
      </w:r>
      <w:r w:rsidR="002D04E4">
        <w:t xml:space="preserve"> на рисунке </w:t>
      </w:r>
      <w:r w:rsidR="00532C25">
        <w:fldChar w:fldCharType="begin"/>
      </w:r>
      <w:r w:rsidR="00532C25">
        <w:instrText xml:space="preserve"> REF _Ref122051436 \h </w:instrText>
      </w:r>
      <w:r w:rsidR="00532C25">
        <w:fldChar w:fldCharType="separate"/>
      </w:r>
      <w:r w:rsidR="00A549E2">
        <w:rPr>
          <w:noProof/>
        </w:rPr>
        <w:t>4</w:t>
      </w:r>
      <w:r w:rsidR="00532C25">
        <w:fldChar w:fldCharType="end"/>
      </w:r>
      <w:r w:rsidR="002D04E4">
        <w:t>.</w:t>
      </w:r>
    </w:p>
    <w:p w:rsidR="00532C25" w:rsidRPr="00532C25" w:rsidRDefault="00532C25" w:rsidP="00532C25">
      <w:pPr>
        <w:keepNext/>
      </w:pPr>
    </w:p>
    <w:p w:rsidR="00532C25" w:rsidRDefault="00532C25" w:rsidP="00532C25">
      <w:pPr>
        <w:pStyle w:val="a7"/>
      </w:pPr>
      <w:r w:rsidRPr="00532C25">
        <w:rPr>
          <w:noProof/>
          <w:lang w:eastAsia="ru-RU"/>
        </w:rPr>
        <w:drawing>
          <wp:inline distT="0" distB="0" distL="0" distR="0" wp14:anchorId="245131B5" wp14:editId="59ECB1C3">
            <wp:extent cx="5940425" cy="193129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53" w:rsidRPr="00790253" w:rsidRDefault="00532C25" w:rsidP="00790253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bookmarkStart w:id="29" w:name="_Ref122051436"/>
        <w:r w:rsidR="00A549E2">
          <w:rPr>
            <w:noProof/>
          </w:rPr>
          <w:t>4</w:t>
        </w:r>
        <w:bookmarkEnd w:id="29"/>
      </w:fldSimple>
      <w:r>
        <w:rPr>
          <w:noProof/>
        </w:rPr>
        <w:t xml:space="preserve"> </w:t>
      </w:r>
      <w:r w:rsidRPr="00532C25">
        <w:rPr>
          <w:noProof/>
        </w:rPr>
        <w:t xml:space="preserve">— </w:t>
      </w:r>
      <w:r>
        <w:rPr>
          <w:noProof/>
        </w:rPr>
        <w:t>Пример результат запроса информации о дисках и их файловых системах</w:t>
      </w:r>
    </w:p>
    <w:p w:rsidR="008E0FD9" w:rsidRDefault="008E0FD9" w:rsidP="00590658">
      <w:pPr>
        <w:pStyle w:val="3"/>
        <w:numPr>
          <w:ilvl w:val="2"/>
          <w:numId w:val="3"/>
        </w:numPr>
      </w:pPr>
      <w:bookmarkStart w:id="30" w:name="_Toc122053135"/>
      <w:r>
        <w:t>Разработка серверного приложения</w:t>
      </w:r>
      <w:bookmarkEnd w:id="30"/>
    </w:p>
    <w:p w:rsidR="00760180" w:rsidRDefault="004A7083" w:rsidP="003C60EB">
      <w:r>
        <w:t>Серверное приложение</w:t>
      </w:r>
      <w:r w:rsidR="00FA23CF" w:rsidRPr="00FA23CF">
        <w:t xml:space="preserve"> </w:t>
      </w:r>
      <w:r w:rsidR="00FA23CF">
        <w:t>должно реализовывать многопоточную обработку клиентов</w:t>
      </w:r>
      <w:r w:rsidR="00641A35">
        <w:t xml:space="preserve">, то есть допускать одновременное подключение нескольких клиентов. Серверное приложение обрабатывает сообщения клиента в соответствии с </w:t>
      </w:r>
      <w:r w:rsidR="001A6C73">
        <w:t xml:space="preserve">указанными параметрами вида и типа и формирует ответное сообщение </w:t>
      </w:r>
      <w:r w:rsidR="005F05EE">
        <w:t>(при необходимости), дополнительно передавая текущее время</w:t>
      </w:r>
      <w:r w:rsidR="001C4C4B">
        <w:t xml:space="preserve"> в качестве значения соответствующего поля ответного сообщения.</w:t>
      </w:r>
      <w:r w:rsidR="00F41AE0">
        <w:t xml:space="preserve"> </w:t>
      </w:r>
      <w:r w:rsidR="00760180">
        <w:t>Формат входных данных серверного приложения представлен в следующем виде:</w:t>
      </w:r>
      <w:r w:rsidR="001D611E" w:rsidRPr="001D611E">
        <w:t xml:space="preserve"> </w:t>
      </w:r>
      <w:r w:rsidR="00760180" w:rsidRPr="001D611E">
        <w:rPr>
          <w:rFonts w:ascii="Consolas" w:hAnsi="Consolas"/>
        </w:rPr>
        <w:t>&lt;</w:t>
      </w:r>
      <w:r w:rsidR="00760180" w:rsidRPr="00AF003C">
        <w:rPr>
          <w:rFonts w:ascii="Consolas" w:hAnsi="Consolas"/>
          <w:lang w:val="en-US"/>
        </w:rPr>
        <w:t>port</w:t>
      </w:r>
      <w:r w:rsidR="00760180" w:rsidRPr="001D611E">
        <w:rPr>
          <w:rFonts w:ascii="Consolas" w:hAnsi="Consolas"/>
        </w:rPr>
        <w:t>&gt;</w:t>
      </w:r>
      <w:r w:rsidR="00760180" w:rsidRPr="001D611E">
        <w:t xml:space="preserve">, </w:t>
      </w:r>
      <w:r w:rsidR="00760180">
        <w:t>где</w:t>
      </w:r>
      <w:r w:rsidR="001D611E" w:rsidRPr="001D611E">
        <w:t xml:space="preserve"> </w:t>
      </w:r>
      <w:r w:rsidR="00760180" w:rsidRPr="00760180">
        <w:rPr>
          <w:rFonts w:ascii="Consolas" w:hAnsi="Consolas"/>
        </w:rPr>
        <w:t>&lt;</w:t>
      </w:r>
      <w:r w:rsidR="00760180" w:rsidRPr="00AF003C">
        <w:rPr>
          <w:rFonts w:ascii="Consolas" w:hAnsi="Consolas"/>
          <w:lang w:val="en-US"/>
        </w:rPr>
        <w:t>port</w:t>
      </w:r>
      <w:r w:rsidR="00760180" w:rsidRPr="00760180">
        <w:rPr>
          <w:rFonts w:ascii="Consolas" w:hAnsi="Consolas"/>
        </w:rPr>
        <w:t>&gt;</w:t>
      </w:r>
      <w:r w:rsidR="00760180" w:rsidRPr="000A1620">
        <w:t xml:space="preserve"> — </w:t>
      </w:r>
      <w:r w:rsidR="00760180">
        <w:t xml:space="preserve">сетевой порт, </w:t>
      </w:r>
      <w:r w:rsidR="001D611E">
        <w:t xml:space="preserve">который будет выступать в качестве «слушающего» порта для </w:t>
      </w:r>
      <w:r w:rsidR="003C60EB">
        <w:t>организации подключения клиентов.</w:t>
      </w:r>
    </w:p>
    <w:p w:rsidR="003C60EB" w:rsidRDefault="009001E1" w:rsidP="009001E1">
      <w:pPr>
        <w:keepNext/>
        <w:ind w:firstLine="0"/>
      </w:pPr>
      <w:r w:rsidRPr="009001E1">
        <w:t>Пояснительное сообщение (инструкция) выводится в стандартный поток вывода ошибок и имеет вид, показанный на рисунке</w:t>
      </w:r>
      <w:r w:rsidR="00D72303">
        <w:t xml:space="preserve"> </w:t>
      </w:r>
      <w:r w:rsidR="00D72303">
        <w:fldChar w:fldCharType="begin"/>
      </w:r>
      <w:r w:rsidR="00D72303">
        <w:instrText xml:space="preserve"> REF _Ref122050793 \h </w:instrText>
      </w:r>
      <w:r w:rsidR="00D72303">
        <w:fldChar w:fldCharType="separate"/>
      </w:r>
      <w:r w:rsidR="00A549E2">
        <w:rPr>
          <w:noProof/>
        </w:rPr>
        <w:t>5</w:t>
      </w:r>
      <w:r w:rsidR="00D72303">
        <w:fldChar w:fldCharType="end"/>
      </w:r>
      <w:r w:rsidR="00D72303">
        <w:t>.</w:t>
      </w:r>
    </w:p>
    <w:p w:rsidR="009001E1" w:rsidRPr="00D72303" w:rsidRDefault="009001E1" w:rsidP="009001E1">
      <w:pPr>
        <w:keepNext/>
      </w:pPr>
    </w:p>
    <w:p w:rsidR="00C75A97" w:rsidRDefault="00C75A97" w:rsidP="00C75A97">
      <w:pPr>
        <w:pStyle w:val="a7"/>
      </w:pPr>
      <w:r>
        <w:rPr>
          <w:noProof/>
          <w:lang w:eastAsia="ru-RU"/>
        </w:rPr>
        <w:drawing>
          <wp:inline distT="0" distB="0" distL="0" distR="0" wp14:anchorId="0173D255" wp14:editId="5358C0DF">
            <wp:extent cx="5940425" cy="7308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7" w:rsidRPr="00D72303" w:rsidRDefault="00C75A97" w:rsidP="00C75A97">
      <w:pPr>
        <w:pStyle w:val="a6"/>
        <w:jc w:val="center"/>
      </w:pPr>
      <w:r>
        <w:t xml:space="preserve">Рисунок </w:t>
      </w:r>
      <w:fldSimple w:instr=" SEQ Рисунок \* ARABIC ">
        <w:bookmarkStart w:id="31" w:name="_Ref122050793"/>
        <w:r w:rsidR="00A549E2">
          <w:rPr>
            <w:noProof/>
          </w:rPr>
          <w:t>5</w:t>
        </w:r>
        <w:bookmarkEnd w:id="31"/>
      </w:fldSimple>
      <w:r>
        <w:rPr>
          <w:noProof/>
        </w:rPr>
        <w:t xml:space="preserve"> </w:t>
      </w:r>
      <w:r w:rsidRPr="00D72303">
        <w:rPr>
          <w:noProof/>
        </w:rPr>
        <w:t xml:space="preserve">— Реализация пояснительного сообщения </w:t>
      </w:r>
      <w:r>
        <w:rPr>
          <w:noProof/>
        </w:rPr>
        <w:t>серверного</w:t>
      </w:r>
      <w:r w:rsidRPr="00D72303">
        <w:rPr>
          <w:noProof/>
        </w:rPr>
        <w:t xml:space="preserve"> приложения</w:t>
      </w:r>
    </w:p>
    <w:p w:rsidR="00C75A97" w:rsidRDefault="00C75A97" w:rsidP="00D72303"/>
    <w:p w:rsidR="00016F00" w:rsidRPr="00016F00" w:rsidRDefault="00016F00" w:rsidP="00016F00">
      <w:r>
        <w:t>Пояснительное сообщение выводится каждый раз, когда переданный набор входных данных не соответствует установленному шаблону.</w:t>
      </w:r>
    </w:p>
    <w:p w:rsidR="00AB1C16" w:rsidRDefault="00016F00" w:rsidP="00AB1C16">
      <w:pPr>
        <w:keepNext/>
        <w:rPr>
          <w:lang w:val="en-US"/>
        </w:rPr>
      </w:pPr>
      <w:r>
        <w:lastRenderedPageBreak/>
        <w:t>Сообщения об ошибках сервера идентичны по формату с сообщениями об ошибках клиента.</w:t>
      </w:r>
      <w:r w:rsidR="00AB1C16">
        <w:t xml:space="preserve"> </w:t>
      </w:r>
      <w:r w:rsidR="00AB1C16" w:rsidRPr="00AB1C16">
        <w:t>Пример сообщения об ошибке показан на рисунке</w:t>
      </w:r>
      <w:r w:rsidR="00AB1C16">
        <w:t xml:space="preserve"> </w:t>
      </w:r>
      <w:r w:rsidR="00D545F1">
        <w:fldChar w:fldCharType="begin"/>
      </w:r>
      <w:r w:rsidR="00D545F1">
        <w:instrText xml:space="preserve"> REF _Ref122051135 \h </w:instrText>
      </w:r>
      <w:r w:rsidR="00D545F1">
        <w:fldChar w:fldCharType="separate"/>
      </w:r>
      <w:r w:rsidR="00A549E2">
        <w:rPr>
          <w:noProof/>
        </w:rPr>
        <w:t>6</w:t>
      </w:r>
      <w:r w:rsidR="00D545F1">
        <w:fldChar w:fldCharType="end"/>
      </w:r>
      <w:r w:rsidR="00AB1C16">
        <w:t>.</w:t>
      </w:r>
    </w:p>
    <w:p w:rsidR="00AB1C16" w:rsidRDefault="00AB1C16" w:rsidP="00AB1C16">
      <w:pPr>
        <w:keepNext/>
        <w:rPr>
          <w:lang w:val="en-US"/>
        </w:rPr>
      </w:pPr>
    </w:p>
    <w:p w:rsidR="00AB1C16" w:rsidRDefault="00AB1C16" w:rsidP="00AB1C16">
      <w:pPr>
        <w:pStyle w:val="a7"/>
      </w:pPr>
      <w:r w:rsidRPr="00AB1C16">
        <w:rPr>
          <w:noProof/>
          <w:lang w:eastAsia="ru-RU"/>
        </w:rPr>
        <w:drawing>
          <wp:inline distT="0" distB="0" distL="0" distR="0" wp14:anchorId="0EEC1B7C" wp14:editId="12E71547">
            <wp:extent cx="5940425" cy="603914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16" w:rsidRDefault="00AB1C16" w:rsidP="00AB1C16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bookmarkStart w:id="32" w:name="_Ref122051135"/>
        <w:r w:rsidR="00A549E2">
          <w:rPr>
            <w:noProof/>
          </w:rPr>
          <w:t>6</w:t>
        </w:r>
        <w:bookmarkEnd w:id="32"/>
      </w:fldSimple>
      <w:r>
        <w:rPr>
          <w:noProof/>
        </w:rPr>
        <w:t xml:space="preserve"> — </w:t>
      </w:r>
      <w:r w:rsidRPr="00B63328">
        <w:rPr>
          <w:noProof/>
        </w:rPr>
        <w:t xml:space="preserve">Пример сообщения об ошибке на </w:t>
      </w:r>
      <w:r>
        <w:rPr>
          <w:noProof/>
        </w:rPr>
        <w:t>сервере</w:t>
      </w:r>
    </w:p>
    <w:p w:rsidR="00A773C1" w:rsidRDefault="00A773C1" w:rsidP="00A773C1"/>
    <w:p w:rsidR="00A773C1" w:rsidRDefault="00A773C1" w:rsidP="00C51B7D">
      <w:pPr>
        <w:keepNext/>
      </w:pPr>
      <w:r>
        <w:t xml:space="preserve">В процессе обновления информации сервер </w:t>
      </w:r>
      <w:r w:rsidR="00C51B7D">
        <w:t xml:space="preserve">записывает уведомление о прошедшем обновлении в стандартный поток вывода. Это показано на рисунке </w:t>
      </w:r>
      <w:r w:rsidR="00B22BEF">
        <w:fldChar w:fldCharType="begin"/>
      </w:r>
      <w:r w:rsidR="00B22BEF">
        <w:instrText xml:space="preserve"> REF _Ref122051682 \h </w:instrText>
      </w:r>
      <w:r w:rsidR="00B22BEF">
        <w:fldChar w:fldCharType="separate"/>
      </w:r>
      <w:r w:rsidR="00A549E2">
        <w:rPr>
          <w:noProof/>
        </w:rPr>
        <w:t>7</w:t>
      </w:r>
      <w:r w:rsidR="00B22BEF">
        <w:fldChar w:fldCharType="end"/>
      </w:r>
      <w:r w:rsidR="00C51B7D">
        <w:t>.</w:t>
      </w:r>
    </w:p>
    <w:p w:rsidR="00C51B7D" w:rsidRDefault="00C51B7D" w:rsidP="00C51B7D">
      <w:pPr>
        <w:keepNext/>
      </w:pPr>
    </w:p>
    <w:p w:rsidR="00B22BEF" w:rsidRDefault="00C51B7D" w:rsidP="00B22BEF">
      <w:pPr>
        <w:pStyle w:val="a7"/>
      </w:pPr>
      <w:r w:rsidRPr="00C51B7D">
        <w:rPr>
          <w:noProof/>
          <w:lang w:eastAsia="ru-RU"/>
        </w:rPr>
        <w:drawing>
          <wp:inline distT="0" distB="0" distL="0" distR="0" wp14:anchorId="71995214" wp14:editId="21EEC5A6">
            <wp:extent cx="5940425" cy="622307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7D" w:rsidRPr="00B22BEF" w:rsidRDefault="00B22BEF" w:rsidP="00B22BEF">
      <w:pPr>
        <w:pStyle w:val="a6"/>
        <w:jc w:val="center"/>
      </w:pPr>
      <w:r>
        <w:t xml:space="preserve">Рисунок </w:t>
      </w:r>
      <w:fldSimple w:instr=" SEQ Рисунок \* ARABIC ">
        <w:bookmarkStart w:id="33" w:name="_Ref122051682"/>
        <w:r w:rsidR="00A549E2">
          <w:rPr>
            <w:noProof/>
          </w:rPr>
          <w:t>7</w:t>
        </w:r>
        <w:bookmarkEnd w:id="33"/>
      </w:fldSimple>
      <w:r>
        <w:rPr>
          <w:noProof/>
        </w:rPr>
        <w:t xml:space="preserve"> </w:t>
      </w:r>
      <w:r w:rsidRPr="00B22BEF">
        <w:rPr>
          <w:noProof/>
        </w:rPr>
        <w:t xml:space="preserve">— </w:t>
      </w:r>
      <w:r>
        <w:rPr>
          <w:noProof/>
        </w:rPr>
        <w:t>Уведомление сервера об обновлении информации</w:t>
      </w:r>
    </w:p>
    <w:p w:rsidR="00204FA0" w:rsidRDefault="005715DE" w:rsidP="0051126B">
      <w:pPr>
        <w:pStyle w:val="1"/>
        <w:numPr>
          <w:ilvl w:val="0"/>
          <w:numId w:val="0"/>
        </w:numPr>
      </w:pPr>
      <w:bookmarkStart w:id="34" w:name="_Toc122053136"/>
      <w:r w:rsidRPr="0051126B">
        <w:lastRenderedPageBreak/>
        <w:t>ЗАКЛЮЧЕНИЕ</w:t>
      </w:r>
      <w:bookmarkEnd w:id="34"/>
    </w:p>
    <w:p w:rsidR="000466ED" w:rsidRDefault="000466ED" w:rsidP="00301BF4">
      <w:r>
        <w:t>В рамках работы над курсовым проектом был</w:t>
      </w:r>
      <w:r w:rsidR="00301BF4">
        <w:t>а</w:t>
      </w:r>
      <w:r>
        <w:t xml:space="preserve"> разработан</w:t>
      </w:r>
      <w:r w:rsidR="00301BF4">
        <w:t>а</w:t>
      </w:r>
      <w:r>
        <w:t xml:space="preserve"> </w:t>
      </w:r>
      <w:r w:rsidR="00301BF4">
        <w:t>системы мониторинга системных ресурсов вычислительного устройства под управлением операционной системы Windows.</w:t>
      </w:r>
    </w:p>
    <w:p w:rsidR="007C45E6" w:rsidRDefault="007C45E6" w:rsidP="00301BF4">
      <w:r>
        <w:t>В результате выполнения работы были решены следующие задачи:</w:t>
      </w:r>
    </w:p>
    <w:p w:rsidR="007C45E6" w:rsidRDefault="007C45E6" w:rsidP="007C45E6">
      <w:pPr>
        <w:pStyle w:val="a8"/>
        <w:numPr>
          <w:ilvl w:val="0"/>
          <w:numId w:val="41"/>
        </w:numPr>
      </w:pPr>
      <w:r>
        <w:t>изучены</w:t>
      </w:r>
      <w:r w:rsidRPr="006E02AB">
        <w:t xml:space="preserve"> методы разработки клиент-серверных приложений</w:t>
      </w:r>
      <w:r>
        <w:t>;</w:t>
      </w:r>
    </w:p>
    <w:p w:rsidR="007C45E6" w:rsidRDefault="007C45E6" w:rsidP="007C45E6">
      <w:pPr>
        <w:pStyle w:val="a8"/>
        <w:numPr>
          <w:ilvl w:val="0"/>
          <w:numId w:val="41"/>
        </w:numPr>
      </w:pPr>
      <w:r>
        <w:t>изучены механизмы обмена данными в Windows NT и особенности их применения на практике;</w:t>
      </w:r>
    </w:p>
    <w:p w:rsidR="007C45E6" w:rsidRDefault="007C45E6" w:rsidP="007C45E6">
      <w:pPr>
        <w:pStyle w:val="a8"/>
        <w:numPr>
          <w:ilvl w:val="0"/>
          <w:numId w:val="41"/>
        </w:numPr>
      </w:pPr>
      <w:r>
        <w:t>изучены средства синхронизации в Windows NT и особенности из применения на практике;</w:t>
      </w:r>
    </w:p>
    <w:p w:rsidR="007C45E6" w:rsidRDefault="007C45E6" w:rsidP="007C45E6">
      <w:pPr>
        <w:pStyle w:val="a8"/>
        <w:numPr>
          <w:ilvl w:val="0"/>
          <w:numId w:val="41"/>
        </w:numPr>
      </w:pPr>
      <w:r>
        <w:t>изучены функции Win32 API для получения системной информации, информации о процессах и потоках, состояния памяти;</w:t>
      </w:r>
    </w:p>
    <w:p w:rsidR="007C45E6" w:rsidRDefault="007C45E6" w:rsidP="007C45E6">
      <w:pPr>
        <w:pStyle w:val="a8"/>
        <w:numPr>
          <w:ilvl w:val="0"/>
          <w:numId w:val="41"/>
        </w:numPr>
      </w:pPr>
      <w:r>
        <w:t>разработаны серверные приложения и приложение-клиент, обменивающиеся данными через заданный интерфейс;</w:t>
      </w:r>
    </w:p>
    <w:p w:rsidR="007C45E6" w:rsidRPr="000466ED" w:rsidRDefault="007C45E6" w:rsidP="003C6F31">
      <w:pPr>
        <w:pStyle w:val="a8"/>
        <w:numPr>
          <w:ilvl w:val="0"/>
          <w:numId w:val="41"/>
        </w:numPr>
      </w:pPr>
      <w:r>
        <w:t>оформлены результаты выполнения курсовой работы в виде пояснительной записки в соответствии с предъявленными требованиями.</w:t>
      </w:r>
    </w:p>
    <w:p w:rsidR="00204FA0" w:rsidRDefault="005715DE" w:rsidP="0051126B">
      <w:pPr>
        <w:pStyle w:val="1"/>
        <w:numPr>
          <w:ilvl w:val="0"/>
          <w:numId w:val="0"/>
        </w:numPr>
      </w:pPr>
      <w:bookmarkStart w:id="35" w:name="_Toc122053137"/>
      <w:r w:rsidRPr="0051126B">
        <w:lastRenderedPageBreak/>
        <w:t>СПИСОК</w:t>
      </w:r>
      <w:r>
        <w:t xml:space="preserve"> ИСПОЛЬЗОВАННЫХ ИСТОЧНИКОВ</w:t>
      </w:r>
      <w:bookmarkEnd w:id="35"/>
    </w:p>
    <w:p w:rsidR="003C6F31" w:rsidRPr="00DC5AB1" w:rsidRDefault="001371DD" w:rsidP="001371DD">
      <w:pPr>
        <w:pStyle w:val="a8"/>
        <w:numPr>
          <w:ilvl w:val="0"/>
          <w:numId w:val="43"/>
        </w:numPr>
      </w:pPr>
      <w:r w:rsidRPr="001371DD">
        <w:t>ГОСТ 7.32-2017. Межгосударственный стандарт. Система стандартов по информации, библиотечному и издательскому делу. Отчёт о научно-исследовательской работе. Структура и правила оформления (введён в действие Приказом Росстандарта от 24.10.2017 N 1494-ст) – URL: http</w:t>
      </w:r>
      <w:r w:rsidR="00DC5AB1">
        <w:rPr>
          <w:lang w:val="en-US"/>
        </w:rPr>
        <w:t>s</w:t>
      </w:r>
      <w:r w:rsidRPr="001371DD">
        <w:t xml:space="preserve">://docs.cntd.ru/document/1200157208 (дата обращения: </w:t>
      </w:r>
      <w:r w:rsidR="00730BDC">
        <w:t>15</w:t>
      </w:r>
      <w:r w:rsidRPr="001371DD">
        <w:t>.</w:t>
      </w:r>
      <w:r w:rsidR="00730BDC">
        <w:t>12</w:t>
      </w:r>
      <w:r w:rsidRPr="001371DD">
        <w:t>.202</w:t>
      </w:r>
      <w:r w:rsidR="00730BDC">
        <w:t>2</w:t>
      </w:r>
      <w:r w:rsidRPr="001371DD">
        <w:t>). – Текст: электронный.</w:t>
      </w:r>
    </w:p>
    <w:p w:rsidR="00DC5AB1" w:rsidRPr="00DC5AB1" w:rsidRDefault="00DC5AB1" w:rsidP="00DC5AB1">
      <w:pPr>
        <w:pStyle w:val="a8"/>
        <w:numPr>
          <w:ilvl w:val="0"/>
          <w:numId w:val="43"/>
        </w:numPr>
        <w:rPr>
          <w:lang w:val="en-US"/>
        </w:rPr>
      </w:pPr>
      <w:r w:rsidRPr="00DC5AB1">
        <w:rPr>
          <w:lang w:val="en-US"/>
        </w:rPr>
        <w:t>Windows API index</w:t>
      </w:r>
      <w:r>
        <w:rPr>
          <w:lang w:val="en-US"/>
        </w:rPr>
        <w:t xml:space="preserve">. — URL: </w:t>
      </w:r>
      <w:r w:rsidRPr="00DC5AB1">
        <w:rPr>
          <w:lang w:val="en-US"/>
        </w:rPr>
        <w:t>https://learn.microsoft.com/en-us/windows/win32/apiindex/windows-api-list</w:t>
      </w:r>
      <w:r>
        <w:rPr>
          <w:lang w:val="en-US"/>
        </w:rPr>
        <w:t xml:space="preserve"> </w:t>
      </w:r>
      <w:r>
        <w:t>(дата обращения 15.12.2022)</w:t>
      </w:r>
      <w:r>
        <w:rPr>
          <w:lang w:val="en-US"/>
        </w:rPr>
        <w:t>.</w:t>
      </w:r>
    </w:p>
    <w:p w:rsidR="007A49F2" w:rsidRDefault="005715DE" w:rsidP="0051126B">
      <w:pPr>
        <w:pStyle w:val="1"/>
        <w:numPr>
          <w:ilvl w:val="0"/>
          <w:numId w:val="0"/>
        </w:numPr>
      </w:pPr>
      <w:bookmarkStart w:id="36" w:name="_Toc122053138"/>
      <w:r>
        <w:lastRenderedPageBreak/>
        <w:t>ПРИЛОЖЕНИЕ</w:t>
      </w:r>
      <w:bookmarkEnd w:id="36"/>
    </w:p>
    <w:p w:rsidR="00636697" w:rsidRDefault="00636697" w:rsidP="00636697">
      <w:r>
        <w:t>Исходный код клиентского приложения: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WIN32_LEAN_AND_MEAN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&lt;stdint.h&gt;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&lt;assert.h&gt;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&lt;stdarg.h&gt;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&lt;winsock2.h&gt;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&lt;ws2tcpip.h&gt;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"../../common/protocol.h"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comment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lib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"ws2_32.lib"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(fmt, ...)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error(fmt, __VA_ARGS__); exit(1); 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(0)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BUFFER_SIZE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512,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...)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va_list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args;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va_start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(args,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vprintf(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args);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va_end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(args);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print_timestamp(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 %04hu-%02hu-%02hu %02hu:%02hu:%02hu.%03hu ===\n"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.wYear,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.wMonth,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.wDay,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.wHour,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.wMinute,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.wSecond,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.wMilliseconds);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create_request(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kind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type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 = { 0 };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RequestKind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 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REQ_NONE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it &lt;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REQ_COUNT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it++)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(kind_names[it] &amp;&amp; !strcmp(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kind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kind_names[it]))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request.kind = it;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RequestType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 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TYPE_NONE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it &lt;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TYPE_COUNT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it++)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(type_names[it] &amp;&amp; !strcmp(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type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type_names[it]))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request.type = it;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(!request.kind)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request kind '%s'"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kind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(!request.type)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request type '%s'"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type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parse_response(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response = *(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print_timestamp(response.time);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(response.error)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(response.error)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ERROR_EMPTY_RESPONSE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ERROR_UNSUPPORTED_REQUEST_KIND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"request kind is not supported by server"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ERROR_UNSUPPORTED_REQUEST_TYPE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"request type is not supported by server"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(response.error &lt;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 responded with error code %d"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-response.error);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(response.error !=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ERROR_EMPTY_RESPONSE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response error code %d"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response.error);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(response.type)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TYPE_HARD_DRIVE_INFO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"Hard drives information:"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(response.hard_drive_info.count)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response.hard_drive_info.count; i++)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DriveInfo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info = response.hard_drive_info.infos + i;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"%c:\\\t%s\n"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info-&gt;letter, info-&gt;fs);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NONE\n"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TYPE_CPU_INFO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 logical CPU cores: %lu\n"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response.logical_cpu_count);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TYPE_FULL_RAM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 total RAM: %llu %s\n"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response.ram_info.value, factor_names[response.ram_info.factor]);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TYPE_AVAILABLE_RAM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 available RAM: %llu %s\n"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response.ram_info.value, factor_names[response.ram_info.factor]);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response type %d"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response.type);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end: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response;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factorize(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factor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name = factor_names;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!= factor_names +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(factor_names) /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(*factor_names);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name++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(*name &amp;&amp; !_stricmp(*name,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factor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- factor_names;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factor parameter '%s', using bytes by default"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factor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print_usage(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fprintf(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stderr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"Usage: coursework_client.exe &lt;server&gt; &lt;port&gt; &lt;kind&gt; &lt;command&gt; [&lt;param&gt;]...\n\n"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"Available commands:\n"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hdinfo             Determines the server's hard drives and their file system.\n"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cpuinfo            Determines the number of logical CPU cores on the server.\n"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flram &lt;factor&gt;     Determines the amount of RAM on the server.\n"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avram &lt;factor&gt;     Determines the free amount of RAM on the server.\n\n"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&lt;kind&gt; parameter is either 'unary', 'timer', or 'reactive'.\n"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&lt;factor&gt; parameter is either 'KB', 'MB', or 'GB'.\n"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exit(1);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--,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4)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print_usage();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server =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port =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 = create_request(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[2], 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((request.type ==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TYPE_FULL_RAM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(request.type ==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TYPE_AVAILABLE_RAM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print_usage();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request.factor = factorize(</w:t>
      </w:r>
      <w:r w:rsidRPr="00F516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WSADATA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WSAStartup(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MAKEWORD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 2), &amp;data);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start WSA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addrinfo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hints = { 0 };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hints.ai_family 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AF_INET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hints.ai_socktype 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SOCK_STREAM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hints.ai_protocol 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IPPROTO_TCP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addrinfo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info;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getaddrinfo(server, port, &amp;hints, &amp;info);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address info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SOCKET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sock = socket(info-&gt;ai_family, info-&gt;ai_socktype, info-&gt;ai_protocol);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(sock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INVALID_SOCKET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socket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connect(sock, info-&gt;ai_addr, 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)info-&gt;ai_addrlen);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sock 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INVALID_SOCKET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freeaddrinfo(info);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(sock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INVALID_SOCKET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connect to %s:%s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server, port,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buf[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BUFFER_SIZE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0 };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(request.kind)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REQ_UNARY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send(sock, 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*)&amp;request,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recv(sock, buf,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parse_response(buf);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receive bytes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REQ_TIMER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send(sock, 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*)&amp;request,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recv(sock, buf,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response = parse_response(buf);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(response.error !=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ERROR_EMPTY_RESPONSE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request.ts = response.ts;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receive bytes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Sleep(3000);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REQ_REACTIVE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send(sock, (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*)&amp;request,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516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recv(sock, buf,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(buf),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parse_response(buf);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receive bytes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assert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(request.kind == </w:t>
      </w:r>
      <w:r w:rsidRPr="00F5162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REQ_NONE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shutdown(sock,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SD_BOTH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F516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F516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shutdown socket (code %d)"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516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5162A" w:rsidRP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516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WSACleanup();</w:t>
      </w:r>
    </w:p>
    <w:p w:rsidR="00F5162A" w:rsidRDefault="00F5162A" w:rsidP="00F5162A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36697" w:rsidRDefault="00F5162A" w:rsidP="00F5162A">
      <w:pPr>
        <w:pBdr>
          <w:left w:val="single" w:sz="4" w:space="4" w:color="auto"/>
        </w:pBd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A1FFB" w:rsidRDefault="00AA1FFB" w:rsidP="00AA1FFB"/>
    <w:p w:rsidR="00636697" w:rsidRDefault="00636697" w:rsidP="00636697">
      <w:r>
        <w:t>Исходный код серверного приложения для сервера 1: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WIN32_LEAN_AND_MEAN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&lt;stdint.h&gt;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&lt;assert.h&gt;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&lt;stdarg.h&gt;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&lt;stdbool.h&gt;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&lt;winsock2.h&gt;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&lt;ws2tcpip.h&gt;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"../../common/protocol.h"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comment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lib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"ws2_32.lib"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fatal_error(fmt, ...)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error(fmt, __VA_ARGS__); exit(1); 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(0)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enum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BUFFER_SIZE = 512,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fmt, ...)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va_list args;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va_start(args, fmt);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vprintf(fmt, args);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va_end(args);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xmalloc(size_t size)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ptr = malloc(size);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(!ptr)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fatal_error(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allocate memory"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ptr;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global_drive_last_error;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uint32_t global_drive_ts;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uint8_t global_drive_count;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DriveInfo global_drive_infos[26];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CRITICAL_SECTION global_drive_critical_section;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CONDITION_VARIABLE global_drive_condition_variable;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get_drive_info(uint32_t in_ts, uint32_t* out_ts, DriveInfo* out_infos, uint8_t* out_count,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force)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EnterCriticalSection(&amp;global_drive_critical_section);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((in_ts &gt;= global_drive_ts) &amp;&amp; !force)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SleepConditionVariableCS(&amp;global_drive_condition_variable, &amp;global_drive_critical_section, INFINITE);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*out_ts = global_drive_ts;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memcpy(out_infos, global_drive_infos,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(DriveInfo) * global_drive_count);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*out_count = global_drive_count;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error = global_drive_last_error;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LeaveCriticalSection(&amp;global_drive_critical_section);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update_drive_info(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drives[BUFFER_SIZE] = { 0 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drives;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(!GetLogicalDriveStringsA(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(drives) - 1, drives))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code = GetLastError();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logical drive strings (code %lu)"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code);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EnterCriticalSection(&amp;global_drive_critical_section);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uint8_t count = 0;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DriveInfo tmp[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(global_drive_infos) /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(DriveInfo)] = { 0 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DriveInfo* entry = tmp;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(*p)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(!GetVolumeInformationA(p, NULL, 0, NULL, NULL, NULL, entry-&gt;fs,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(entry-&gt;fs) - 1))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code = GetLastError();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(code != ERROR_NOT_READY) { </w:t>
      </w:r>
      <w:r w:rsidRPr="00CB1E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nocheckin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volume '%c' information (code %lu)"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*p, code);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global_drive_last_error = code;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skip;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count++;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entry-&gt;letter = *p;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entry++;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skip: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(*p++);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should_wakeup =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(memcmp(global_drive_infos, tmp,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(DriveInfo) * count))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global_drive_ts++;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memcpy(global_drive_infos, tmp,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(DriveInfo) * count);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global_drive_count = count;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should_wakeup =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 information updated\n"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LeaveCriticalSection(&amp;global_drive_critical_section);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(should_wakeup)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WakeAllConditionVariable(&amp;global_drive_condition_variable);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count_bits(ULONG_PTR mask)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DWORD shift =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(ULONG_PTR) * 8 - 1;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count = 0;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ULONG_PTR test = (ULONG_PTR)1 &lt;&lt; shift;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(DWORD i = 0; i &lt;= shift; i++)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 += ((mask &amp; test) ? 1 : 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test /= 2;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get_cpu_info(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out_logical_cpu_count)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PSYSTEM_LOGICAL_PROCESSOR_INFORMATION info = NULL;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len = 0, offset = 0, count = 0;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retry: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(!GetLogicalProcessorInformation(info, &amp;len))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DWORD code = GetLastError();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(code == ERROR_INSUFFICIENT_BUFFER)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info = xmalloc(len);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retry;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logical processor information (code %lu)"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code);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free(info);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PSYSTEM_LOGICAL_PROCESSOR_INFORMATION it = info;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(offset +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(SYSTEM_LOGICAL_PROCESSOR_INFORMATION) &lt;= len)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(it-&gt;Relationship == RelationProcessorCore)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 += count_bits(it-&gt;ProcessorMask);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offset +=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(SYSTEM_LOGICAL_PROCESSOR_INFORMATION);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it++;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*out_logical_cpu_count = count;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ERROR_SUCCESS;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WINAPI process_client(LPVOID param)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SOCKET client = (SOCKET)param;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retry: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buf[BUFFER_SIZE] = { 0 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recv(client, buf,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(buf), 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receive bytes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 request = *(Request*)buf;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 response = { .type = request.type 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(request.type)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TYPE_HARD_DRIVE_INFO: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(request.kind)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REQ_UNARY: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0 - get_drive_info(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0, &amp;response.ts,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response.hard_drive_info.infos,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&amp;response.hard_drive_info.count,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REQ_TIMER: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0 - get_drive_info(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request.ts,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&amp;response.ts,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response.hard_drive_info.infos,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&amp;response.hard_drive_info.count,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(request.ts &gt;= response.ts)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 empty =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.type = response.type,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.error = ERROR_EMPTY_RESPONSE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 = empty;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(Response), 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retry;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REQ_REACTIVE: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uint32_t ts = 0;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0 - get_drive_info(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ts, &amp;ts,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response.hard_drive_info.infos,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&amp;response.hard_drive_info.count,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(Response), 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"unsupported request kind %d"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request.kind);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ERROR_UNSUPPORTED_REQUEST_KIND;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TYPE_CPU_INFO: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(request.kind)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REQ_UNARY: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0 - get_cpu_info(&amp;response.logical_cpu_count);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"unsupported request kind %d"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request.kind);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ERROR_UNSUPPORTED_REQUEST_KIND;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request type %d"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request.type);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response.error = ERROR_UNSUPPORTED_REQUEST_TYPE;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(Response), 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shutdown(client, SD_BOTH);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shutdown client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DWORD WINAPI update_drive_info_routine(LPVOID param)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)param;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update_drive_info();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Sleep(3000);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argc, 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argv[])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(argc != 2)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fprintf(stderr, 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"Usage: coursework_server_a.exe &lt;port&gt;\n"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exit(1);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InitializeCriticalSection(&amp;global_drive_critical_section);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InitializeConditionVariable(&amp;global_drive_condition_variable);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WSADATA data;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WSAStartup(MAKEWORD(2, 2), &amp;data);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fatal_error(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start WSA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addrinfo hints = { 0 };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hints.ai_family = AF_INET;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hints.ai_socktype = SOCK_STREAM;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hints.ai_protocol = IPPROTO_TCP;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hints.ai_flags = AI_PASSIVE;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addrinfo* info;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getaddrinfo(NULL, argv[1], &amp;hints, &amp;info);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address info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SOCKET sock = socket(info-&gt;ai_family, info-&gt;ai_socktype, info-&gt;ai_protocol);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(sock == INVALID_SOCKET)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socket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freeaddrinfo(info);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bind(sock, info-&gt;ai_addr, (</w:t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)info-&gt;ai_addrlen);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bind socket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freeaddrinfo(info);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freeaddrinfo(info);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listen(sock, SOMAXCONN);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SOCKET_ERROR)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listen socket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HANDLE thread = CreateThread(NULL, 0, update_drive_info_routine, NULL, 0, NULL);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(thread == INVALID_HANDLE_VALUE)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routine thread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SOCKET client = accept(sock, NULL, NULL);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(client == INVALID_SOCKET)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accept client (code %d)"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thread = CreateThread(NULL, 0, process_client, (LPVOID)client, 0, NULL);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(thread == INVALID_HANDLE_VALUE) {</w:t>
      </w:r>
    </w:p>
    <w:p w:rsidR="00CB1E9F" w:rsidRP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CB1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thread for client (code %lu)"</w:t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B1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B1E9F" w:rsidRDefault="00CB1E9F" w:rsidP="00CB1E9F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36697" w:rsidRDefault="00CB1E9F" w:rsidP="00CB1E9F">
      <w:pPr>
        <w:pBdr>
          <w:lef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D6B6B" w:rsidRDefault="00CD6B6B" w:rsidP="00AA1FFB"/>
    <w:p w:rsidR="00636697" w:rsidRDefault="00636697" w:rsidP="00636697">
      <w:r>
        <w:t>Исходный код серверного приложения для сервера 2: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WIN32_LEAN_AND_MEAN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&lt;stdint.h&gt;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&lt;assert.h&gt;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&lt;stdarg.h&gt;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&lt;stdbool.h&gt;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&lt;winsock2.h&gt;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&lt;ws2tcpip.h&gt;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"../../common/protocol.h"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comment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lib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"ws2_32.lib"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(fmt, ...)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error(fmt, __VA_ARGS__); exit(1); 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(0)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BUFFER_SIZE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512,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...)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va_list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args;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va_start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(args,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vprintf(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fmt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args);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va_end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(args);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global_ram_last_error;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global_ram_ts;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global_total_ram;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global_available_ram;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CRITICAL_SECTION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global_ram_critical_section;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CONDITION_VARIABLE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global_ram_condition_variable;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get_ram_info(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in_ts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out_ts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out_total_ram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out_available_ram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force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EnterCriticalSection(&amp;global_ram_critical_section);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in_ts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global_ram_ts) &amp;&amp; !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force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SleepConditionVariableCS(&amp;global_ram_condition_variable, &amp;global_ram_critical_section,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out_total_ram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out_total_ram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global_total_ram;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out_available_ram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out_available_ram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global_available_ram;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out_ts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global_ram_ts;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 = global_ram_last_error;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LeaveCriticalSection(&amp;global_ram_critical_section);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update_ram_info(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MEMORYSTATUSEX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 = {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(status) 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(!GlobalMemoryStatusEx(&amp;status))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 = GetLastError();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global memory status (code %lu)"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code);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EnterCriticalSection(&amp;global_ram_critical_section);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should_wakeup 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((global_total_ram != status.ullTotalPhys) ||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(global_available_ram != status.ullAvailPhys))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global_total_ram = status.ullTotalPhys;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global_available_ram = status.ullAvailPhys;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global_ram_ts++;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should_wakeup 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information updated\n"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LeaveCriticalSection(&amp;global_ram_critical_section);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(should_wakeup)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WakeAllConditionVariable(&amp;global_ram_condition_variable);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process_client(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client = 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retry: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buf[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BUFFER_SIZE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0 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recv(client, buf,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(buf), 0);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receive bytes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 = *(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*)buf;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response = { .type = request.type 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(request.type)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TYPE_FULL_RAM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(request.kind)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REQ_UNARY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0 - get_ram_info(0, &amp;response.ts, &amp;value,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value /= 1ULL &lt;&lt;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response.ram_info.factor =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response.ram_info.value = value;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"unsupported request kind %d"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request.kind);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ERROR_UNSUPPORTED_REQUEST_KIND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TYPE_AVAILABLE_RAM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(request.kind)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REQ_UNARY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0 - get_ram_info(0, &amp;response.ts,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&amp;value,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value /= 1ULL &lt;&lt;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response.ram_info.factor =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response.ram_info.value = value;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REQ_TIMER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0 - get_ram_info(0, &amp;response.ts,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&amp;value,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value /= 1ULL &lt;&lt;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response.ram_info.factor =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response.ram_info.value = value;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(request.ts &gt;= response.ts)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empty =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.type = response.type,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.error =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ERROR_EMPTY_RESPONSE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 = empty;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goto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retry;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REQ_REACTIVE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DWORDLONG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0 - get_ram_info(response.ts, &amp;response.ts,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&amp;value,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value /= 1ULL &lt;&lt;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response.ram_info.factor = request.factor;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response.ram_info.value = value;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"unsupported request kind %d"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request.kind);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ERROR_UNSUPPORTED_REQUEST_KIND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"unknown request type %d"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request.type);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response.error =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ERROR_UNSUPPORTED_REQUEST_TYPE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GetSystemTime(&amp;response.time);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send(client, 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*)&amp;response,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send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shutdown(client,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SD_BOTH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shutdown client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update_ram_info_routine(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update_ram_info();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Sleep(3000);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2)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fprintf(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stderr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"Usage: coursework_server_b.exe &lt;port&gt;\n"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exit(1);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InitializeCriticalSection(&amp;global_ram_critical_section);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InitializeConditionVariable(&amp;global_ram_condition_variable);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WSADATA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WSAStartup(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MAKEWORD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(2, 2), &amp;data);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fatal_error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start WSA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addrinfo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hints = { 0 };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hints.ai_family 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AF_INET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hints.ai_socktype 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SOCK_STREAM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hints.ai_protocol = </w:t>
      </w:r>
      <w:r w:rsidRPr="00AA1FF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IPPROTO_TCP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hints.ai_flags 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AI_PASSIVE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addrinfo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info;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getaddrinfo(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[1], &amp;hints, &amp;info);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get address info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result);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sock = socket(info-&gt;ai_family, info-&gt;ai_socktype, info-&gt;ai_protocol);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(sock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socket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freeaddrinfo(info);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bind(sock, info-&gt;ai_addr, (</w:t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)info-&gt;ai_addrlen);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bind socket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freeaddrinfo(info);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freeaddrinfo(info);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listen(sock,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SOMAXCONN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(result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SOCKET_ERROR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listen socket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thread = CreateThread(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update_ram_info_routine,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(thread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routine thread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closesocket(sock);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WSACleanup();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(;;)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client = accept(sock,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(client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INVALID_SOCKET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accept client (code %d)"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WSAGetLastError());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closesocket(client);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thread = CreateThread(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process_client, (</w:t>
      </w:r>
      <w:r w:rsidRPr="00AA1FF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LPVOID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)client, 0,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(thread == </w:t>
      </w:r>
      <w:r w:rsidRPr="00AA1FF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AA1FFB" w:rsidRPr="00AA1FF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error(</w:t>
      </w:r>
      <w:r w:rsidRPr="00AA1FF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"unable to create thread for client (code %lu)"</w:t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GetLastError());</w:t>
      </w:r>
    </w:p>
    <w:p w:rsidR="00AA1FFB" w:rsidRPr="00C936E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A1F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A1FFB" w:rsidRPr="00C936EB" w:rsidRDefault="00AA1FFB" w:rsidP="00AA1FF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6B6B" w:rsidRPr="00C936EB" w:rsidRDefault="00AA1FFB" w:rsidP="00AA1FFB">
      <w:pPr>
        <w:pBdr>
          <w:left w:val="single" w:sz="4" w:space="4" w:color="auto"/>
        </w:pBdr>
        <w:ind w:firstLine="0"/>
        <w:rPr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D6B6B" w:rsidRPr="00C936EB" w:rsidRDefault="00CD6B6B" w:rsidP="00636697">
      <w:pPr>
        <w:rPr>
          <w:lang w:val="en-US"/>
        </w:rPr>
      </w:pPr>
    </w:p>
    <w:p w:rsidR="00CD6B6B" w:rsidRPr="00C936EB" w:rsidRDefault="00AA1FFB" w:rsidP="00AA1FFB">
      <w:pPr>
        <w:rPr>
          <w:lang w:val="en-US"/>
        </w:rPr>
      </w:pPr>
      <w:r>
        <w:t>Исходный</w:t>
      </w:r>
      <w:r w:rsidRPr="00C936EB">
        <w:rPr>
          <w:lang w:val="en-US"/>
        </w:rPr>
        <w:t xml:space="preserve"> </w:t>
      </w:r>
      <w:r>
        <w:t>код</w:t>
      </w:r>
      <w:r w:rsidRPr="00C936EB">
        <w:rPr>
          <w:lang w:val="en-US"/>
        </w:rPr>
        <w:t xml:space="preserve"> </w:t>
      </w:r>
      <w:r>
        <w:t>протокола</w:t>
      </w:r>
      <w:r w:rsidRPr="00C936EB">
        <w:rPr>
          <w:lang w:val="en-US"/>
        </w:rPr>
        <w:t>: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warning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93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disable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4201)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letter;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fs[10];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REQ_NONE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REQ_UNARY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REQ_TIMER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REQ_REACTIVE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REQ_COUNT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RequestKind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kind_names[] =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REQ_UNARY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"unary"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REQ_TIMER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"timer"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REQ_REACTIVE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"reactive"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TYPE_NONE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TYPE_HARD_DRIVE_INFO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TYPE_CPU_INFO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TYPE_FULL_RAM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TYPE_AVAILABLE_RAM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TYPE_COUNT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RequestType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ResponseType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type_names[] =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TYPE_HARD_DRIVE_INFO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"hdinfo"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TYPE_CPU_INFO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"cpuinfo"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TYPE_FULL_RAM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"flram"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TYPE_AVAILABLE_RAM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"avram"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RequestKind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kind;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RequestType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...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Request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factor_names[] =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[0]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[10]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"KB"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[20]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"MB"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[30] = </w:t>
      </w:r>
      <w:r w:rsidRPr="00C936E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"GB"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ERROR_NONE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ERROR_EMPTY_RESPONSE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ERROR_UNSUPPORTED_REQUEST_KIND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ERROR_UNSUPPORTED_REQUEST_TYPE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} </w:t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ResponseError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ResponseType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ResponseError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error;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SYSTEMTIME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DriveInfo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infos[26];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 hard_drive_info;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logical_cpu_count;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uint32_t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factor;</w:t>
      </w:r>
    </w:p>
    <w:p w:rsidR="00C936EB" w:rsidRP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uint64_t</w:t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:rsid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93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 ram_info;</w:t>
      </w:r>
    </w:p>
    <w:p w:rsidR="00C936EB" w:rsidRDefault="00C936EB" w:rsidP="00C936EB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AA1FFB" w:rsidRPr="00636697" w:rsidRDefault="00C936EB" w:rsidP="00C936EB">
      <w:pPr>
        <w:pBdr>
          <w:left w:val="single" w:sz="4" w:space="4" w:color="auto"/>
        </w:pBd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Response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sectPr w:rsidR="00AA1FFB" w:rsidRPr="00636697" w:rsidSect="00FF495E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D3D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E7A45"/>
    <w:multiLevelType w:val="hybridMultilevel"/>
    <w:tmpl w:val="033EB024"/>
    <w:lvl w:ilvl="0" w:tplc="7BA61906">
      <w:start w:val="1"/>
      <w:numFmt w:val="decimal"/>
      <w:suff w:val="space"/>
      <w:lvlText w:val="%1."/>
      <w:lvlJc w:val="left"/>
      <w:pPr>
        <w:ind w:left="1701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A137F13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4C7B5A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3B0E3B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77D72DD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AD5720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3139C4"/>
    <w:multiLevelType w:val="multilevel"/>
    <w:tmpl w:val="8A382C9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8">
    <w:nsid w:val="3D6871EC"/>
    <w:multiLevelType w:val="multilevel"/>
    <w:tmpl w:val="8A382C9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9">
    <w:nsid w:val="44FA7CA9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C2E4E9F"/>
    <w:multiLevelType w:val="multilevel"/>
    <w:tmpl w:val="8A382C9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1">
    <w:nsid w:val="4F6935C2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214841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F9808B3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FE11FB"/>
    <w:multiLevelType w:val="multilevel"/>
    <w:tmpl w:val="8A382C9A"/>
    <w:styleLink w:val="11111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E4F0EC3"/>
    <w:multiLevelType w:val="multilevel"/>
    <w:tmpl w:val="8A382C9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>
    <w:nsid w:val="6F393DCA"/>
    <w:multiLevelType w:val="hybridMultilevel"/>
    <w:tmpl w:val="785AA5CA"/>
    <w:lvl w:ilvl="0" w:tplc="7BA61906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14"/>
  </w:num>
  <w:num w:numId="7">
    <w:abstractNumId w:val="14"/>
  </w:num>
  <w:num w:numId="8">
    <w:abstractNumId w:val="9"/>
  </w:num>
  <w:num w:numId="9">
    <w:abstractNumId w:val="14"/>
  </w:num>
  <w:num w:numId="10">
    <w:abstractNumId w:val="2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4"/>
  </w:num>
  <w:num w:numId="16">
    <w:abstractNumId w:val="14"/>
  </w:num>
  <w:num w:numId="17">
    <w:abstractNumId w:val="14"/>
  </w:num>
  <w:num w:numId="18">
    <w:abstractNumId w:val="15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8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11"/>
  </w:num>
  <w:num w:numId="41">
    <w:abstractNumId w:val="3"/>
  </w:num>
  <w:num w:numId="42">
    <w:abstractNumId w:val="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37"/>
    <w:rsid w:val="000011E6"/>
    <w:rsid w:val="000018C5"/>
    <w:rsid w:val="00016F00"/>
    <w:rsid w:val="000200E5"/>
    <w:rsid w:val="00024879"/>
    <w:rsid w:val="00026066"/>
    <w:rsid w:val="000466ED"/>
    <w:rsid w:val="000525FA"/>
    <w:rsid w:val="00066740"/>
    <w:rsid w:val="00072AB9"/>
    <w:rsid w:val="000855E7"/>
    <w:rsid w:val="000A1620"/>
    <w:rsid w:val="000E508A"/>
    <w:rsid w:val="001371DD"/>
    <w:rsid w:val="001430B1"/>
    <w:rsid w:val="00150EDE"/>
    <w:rsid w:val="0015785D"/>
    <w:rsid w:val="00183092"/>
    <w:rsid w:val="00190B84"/>
    <w:rsid w:val="001A6C73"/>
    <w:rsid w:val="001C4C4B"/>
    <w:rsid w:val="001D329B"/>
    <w:rsid w:val="001D611E"/>
    <w:rsid w:val="002020F6"/>
    <w:rsid w:val="00204FA0"/>
    <w:rsid w:val="0022430A"/>
    <w:rsid w:val="00230B6C"/>
    <w:rsid w:val="00264EDA"/>
    <w:rsid w:val="002A6B77"/>
    <w:rsid w:val="002D04E4"/>
    <w:rsid w:val="002D421A"/>
    <w:rsid w:val="002F62DB"/>
    <w:rsid w:val="00300A90"/>
    <w:rsid w:val="00301BF4"/>
    <w:rsid w:val="0030225A"/>
    <w:rsid w:val="00333EFB"/>
    <w:rsid w:val="00353F3D"/>
    <w:rsid w:val="00366981"/>
    <w:rsid w:val="0037647B"/>
    <w:rsid w:val="003C60EB"/>
    <w:rsid w:val="003C6F31"/>
    <w:rsid w:val="003E0369"/>
    <w:rsid w:val="00402DF7"/>
    <w:rsid w:val="00444727"/>
    <w:rsid w:val="00444B14"/>
    <w:rsid w:val="00454360"/>
    <w:rsid w:val="00455259"/>
    <w:rsid w:val="004604B9"/>
    <w:rsid w:val="00463812"/>
    <w:rsid w:val="004709FA"/>
    <w:rsid w:val="00490AB6"/>
    <w:rsid w:val="004A7083"/>
    <w:rsid w:val="004C3981"/>
    <w:rsid w:val="004C3E3C"/>
    <w:rsid w:val="004E0AEE"/>
    <w:rsid w:val="004E2CF4"/>
    <w:rsid w:val="0051126B"/>
    <w:rsid w:val="00532C25"/>
    <w:rsid w:val="005337C1"/>
    <w:rsid w:val="005428F4"/>
    <w:rsid w:val="00555607"/>
    <w:rsid w:val="005715DE"/>
    <w:rsid w:val="00573F4D"/>
    <w:rsid w:val="00580CC7"/>
    <w:rsid w:val="00587159"/>
    <w:rsid w:val="005875CD"/>
    <w:rsid w:val="00590658"/>
    <w:rsid w:val="005A0E6F"/>
    <w:rsid w:val="005A39EE"/>
    <w:rsid w:val="005C6D92"/>
    <w:rsid w:val="005C7685"/>
    <w:rsid w:val="005F05EE"/>
    <w:rsid w:val="006141A1"/>
    <w:rsid w:val="00636697"/>
    <w:rsid w:val="00641A35"/>
    <w:rsid w:val="006526C8"/>
    <w:rsid w:val="006540C6"/>
    <w:rsid w:val="006600FB"/>
    <w:rsid w:val="006819A4"/>
    <w:rsid w:val="006B41F6"/>
    <w:rsid w:val="006C198A"/>
    <w:rsid w:val="006C4439"/>
    <w:rsid w:val="006D34CE"/>
    <w:rsid w:val="006D7F37"/>
    <w:rsid w:val="006E02AB"/>
    <w:rsid w:val="00705DA6"/>
    <w:rsid w:val="00722E57"/>
    <w:rsid w:val="00730BDC"/>
    <w:rsid w:val="00736395"/>
    <w:rsid w:val="00760180"/>
    <w:rsid w:val="007707BD"/>
    <w:rsid w:val="007845A1"/>
    <w:rsid w:val="00787FB3"/>
    <w:rsid w:val="00790253"/>
    <w:rsid w:val="00795457"/>
    <w:rsid w:val="00795F0A"/>
    <w:rsid w:val="007A49F2"/>
    <w:rsid w:val="007A52CF"/>
    <w:rsid w:val="007A72F8"/>
    <w:rsid w:val="007B19B7"/>
    <w:rsid w:val="007B3A0A"/>
    <w:rsid w:val="007B594A"/>
    <w:rsid w:val="007C081C"/>
    <w:rsid w:val="007C45E6"/>
    <w:rsid w:val="007E556B"/>
    <w:rsid w:val="00807297"/>
    <w:rsid w:val="00817E2B"/>
    <w:rsid w:val="0082719D"/>
    <w:rsid w:val="0083094B"/>
    <w:rsid w:val="00835AAA"/>
    <w:rsid w:val="008372D6"/>
    <w:rsid w:val="00843676"/>
    <w:rsid w:val="00847BFE"/>
    <w:rsid w:val="00856AB0"/>
    <w:rsid w:val="008646A9"/>
    <w:rsid w:val="00882246"/>
    <w:rsid w:val="0089520A"/>
    <w:rsid w:val="008A5EAA"/>
    <w:rsid w:val="008A608E"/>
    <w:rsid w:val="008A69FE"/>
    <w:rsid w:val="008D1659"/>
    <w:rsid w:val="008E0FD9"/>
    <w:rsid w:val="008F66C7"/>
    <w:rsid w:val="009001E1"/>
    <w:rsid w:val="00911AB5"/>
    <w:rsid w:val="0091588C"/>
    <w:rsid w:val="0093761E"/>
    <w:rsid w:val="0095630C"/>
    <w:rsid w:val="009671E1"/>
    <w:rsid w:val="009742D8"/>
    <w:rsid w:val="00982B8B"/>
    <w:rsid w:val="00995F28"/>
    <w:rsid w:val="00997ECF"/>
    <w:rsid w:val="009A4C7D"/>
    <w:rsid w:val="009B0514"/>
    <w:rsid w:val="009B42C0"/>
    <w:rsid w:val="009B62BF"/>
    <w:rsid w:val="009C2655"/>
    <w:rsid w:val="009F02E1"/>
    <w:rsid w:val="009F462C"/>
    <w:rsid w:val="009F63C4"/>
    <w:rsid w:val="00A02623"/>
    <w:rsid w:val="00A409AA"/>
    <w:rsid w:val="00A44A48"/>
    <w:rsid w:val="00A549E2"/>
    <w:rsid w:val="00A773C1"/>
    <w:rsid w:val="00AA09B2"/>
    <w:rsid w:val="00AA0A93"/>
    <w:rsid w:val="00AA123A"/>
    <w:rsid w:val="00AA1FFB"/>
    <w:rsid w:val="00AB1C16"/>
    <w:rsid w:val="00AF003C"/>
    <w:rsid w:val="00B014BC"/>
    <w:rsid w:val="00B14973"/>
    <w:rsid w:val="00B14DA4"/>
    <w:rsid w:val="00B22BEF"/>
    <w:rsid w:val="00B233E4"/>
    <w:rsid w:val="00B34C2B"/>
    <w:rsid w:val="00B47A01"/>
    <w:rsid w:val="00B55A8A"/>
    <w:rsid w:val="00B57183"/>
    <w:rsid w:val="00B66014"/>
    <w:rsid w:val="00B96D43"/>
    <w:rsid w:val="00BA35FC"/>
    <w:rsid w:val="00BB10D0"/>
    <w:rsid w:val="00BE516B"/>
    <w:rsid w:val="00BF2AB0"/>
    <w:rsid w:val="00BF39FC"/>
    <w:rsid w:val="00C23BDE"/>
    <w:rsid w:val="00C256E9"/>
    <w:rsid w:val="00C270E8"/>
    <w:rsid w:val="00C329A6"/>
    <w:rsid w:val="00C46F49"/>
    <w:rsid w:val="00C51B7D"/>
    <w:rsid w:val="00C529AA"/>
    <w:rsid w:val="00C641D0"/>
    <w:rsid w:val="00C75A97"/>
    <w:rsid w:val="00C839EE"/>
    <w:rsid w:val="00C92DF5"/>
    <w:rsid w:val="00C936EB"/>
    <w:rsid w:val="00CA53EB"/>
    <w:rsid w:val="00CB1E9F"/>
    <w:rsid w:val="00CC7908"/>
    <w:rsid w:val="00CD0BBF"/>
    <w:rsid w:val="00CD6B6B"/>
    <w:rsid w:val="00D12E75"/>
    <w:rsid w:val="00D14D0C"/>
    <w:rsid w:val="00D266DC"/>
    <w:rsid w:val="00D545F1"/>
    <w:rsid w:val="00D72303"/>
    <w:rsid w:val="00D74E21"/>
    <w:rsid w:val="00D764D5"/>
    <w:rsid w:val="00DB6852"/>
    <w:rsid w:val="00DC5AB1"/>
    <w:rsid w:val="00DD5BB8"/>
    <w:rsid w:val="00DE0692"/>
    <w:rsid w:val="00E01E72"/>
    <w:rsid w:val="00E407CE"/>
    <w:rsid w:val="00E453EB"/>
    <w:rsid w:val="00E5750E"/>
    <w:rsid w:val="00E70FC7"/>
    <w:rsid w:val="00E814CF"/>
    <w:rsid w:val="00E85B49"/>
    <w:rsid w:val="00E927FE"/>
    <w:rsid w:val="00E942CE"/>
    <w:rsid w:val="00E95641"/>
    <w:rsid w:val="00EA4A0D"/>
    <w:rsid w:val="00EB580C"/>
    <w:rsid w:val="00ED190E"/>
    <w:rsid w:val="00ED4F47"/>
    <w:rsid w:val="00F41AE0"/>
    <w:rsid w:val="00F5162A"/>
    <w:rsid w:val="00F64237"/>
    <w:rsid w:val="00F670DA"/>
    <w:rsid w:val="00F7190A"/>
    <w:rsid w:val="00FA23CF"/>
    <w:rsid w:val="00FE60FB"/>
    <w:rsid w:val="00FE7AA4"/>
    <w:rsid w:val="00F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2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5DA6"/>
    <w:pPr>
      <w:keepNext/>
      <w:keepLines/>
      <w:pageBreakBefore/>
      <w:numPr>
        <w:numId w:val="1"/>
      </w:numPr>
      <w:suppressAutoHyphens/>
      <w:spacing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56E9"/>
    <w:pPr>
      <w:keepNext/>
      <w:keepLines/>
      <w:numPr>
        <w:ilvl w:val="1"/>
        <w:numId w:val="1"/>
      </w:numPr>
      <w:suppressAutoHyphens/>
      <w:spacing w:before="240"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56E9"/>
    <w:pPr>
      <w:keepNext/>
      <w:keepLines/>
      <w:numPr>
        <w:ilvl w:val="2"/>
        <w:numId w:val="1"/>
      </w:numPr>
      <w:suppressAutoHyphens/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6E9"/>
    <w:pPr>
      <w:keepNext/>
      <w:keepLines/>
      <w:numPr>
        <w:ilvl w:val="3"/>
        <w:numId w:val="1"/>
      </w:numPr>
      <w:suppressAutoHyphens/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6E9"/>
    <w:pPr>
      <w:keepNext/>
      <w:keepLines/>
      <w:numPr>
        <w:ilvl w:val="4"/>
        <w:numId w:val="1"/>
      </w:numPr>
      <w:suppressAutoHyphens/>
      <w:spacing w:before="240" w:after="240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6E9"/>
    <w:pPr>
      <w:keepNext/>
      <w:keepLines/>
      <w:numPr>
        <w:ilvl w:val="5"/>
        <w:numId w:val="1"/>
      </w:numPr>
      <w:suppressAutoHyphens/>
      <w:spacing w:before="240" w:after="240"/>
      <w:jc w:val="left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6E9"/>
    <w:pPr>
      <w:keepNext/>
      <w:keepLines/>
      <w:numPr>
        <w:ilvl w:val="6"/>
        <w:numId w:val="1"/>
      </w:numPr>
      <w:suppressAutoHyphens/>
      <w:spacing w:before="240" w:after="240"/>
      <w:jc w:val="left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6E9"/>
    <w:pPr>
      <w:keepNext/>
      <w:keepLines/>
      <w:numPr>
        <w:ilvl w:val="7"/>
        <w:numId w:val="1"/>
      </w:numPr>
      <w:suppressAutoHyphens/>
      <w:spacing w:before="240" w:after="240"/>
      <w:jc w:val="left"/>
      <w:outlineLvl w:val="7"/>
    </w:pPr>
    <w:rPr>
      <w:rFonts w:eastAsiaTheme="majorEastAsia" w:cstheme="majorBidi"/>
      <w:b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6E9"/>
    <w:pPr>
      <w:keepNext/>
      <w:keepLines/>
      <w:numPr>
        <w:ilvl w:val="8"/>
        <w:numId w:val="1"/>
      </w:numPr>
      <w:suppressAutoHyphens/>
      <w:spacing w:before="240" w:after="240"/>
      <w:jc w:val="left"/>
      <w:outlineLvl w:val="8"/>
    </w:pPr>
    <w:rPr>
      <w:rFonts w:eastAsiaTheme="majorEastAsia" w:cstheme="majorBidi"/>
      <w:b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DA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C256E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256E9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256E9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56E9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256E9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256E9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256E9"/>
    <w:rPr>
      <w:rFonts w:ascii="Times New Roman" w:eastAsiaTheme="majorEastAsia" w:hAnsi="Times New Roman" w:cstheme="majorBidi"/>
      <w:b/>
      <w:sz w:val="28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256E9"/>
    <w:rPr>
      <w:rFonts w:ascii="Times New Roman" w:eastAsiaTheme="majorEastAsia" w:hAnsi="Times New Roman" w:cstheme="majorBidi"/>
      <w:b/>
      <w:iCs/>
      <w:sz w:val="28"/>
      <w:szCs w:val="20"/>
    </w:rPr>
  </w:style>
  <w:style w:type="paragraph" w:styleId="a3">
    <w:name w:val="No Spacing"/>
    <w:uiPriority w:val="1"/>
    <w:semiHidden/>
    <w:qFormat/>
    <w:rsid w:val="00EA4A0D"/>
    <w:pPr>
      <w:spacing w:after="0" w:line="240" w:lineRule="auto"/>
      <w:ind w:firstLine="709"/>
    </w:pPr>
    <w:rPr>
      <w:rFonts w:ascii="Times New Roman" w:eastAsiaTheme="minorEastAsia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B55A8A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09AA"/>
    <w:pPr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A409AA"/>
    <w:pPr>
      <w:ind w:left="567" w:firstLine="0"/>
    </w:pPr>
  </w:style>
  <w:style w:type="paragraph" w:styleId="41">
    <w:name w:val="toc 4"/>
    <w:basedOn w:val="a"/>
    <w:next w:val="a"/>
    <w:autoRedefine/>
    <w:uiPriority w:val="39"/>
    <w:semiHidden/>
    <w:unhideWhenUsed/>
    <w:rsid w:val="00A409AA"/>
    <w:pPr>
      <w:ind w:left="851" w:firstLine="0"/>
    </w:pPr>
  </w:style>
  <w:style w:type="paragraph" w:styleId="51">
    <w:name w:val="toc 5"/>
    <w:basedOn w:val="a"/>
    <w:next w:val="a"/>
    <w:autoRedefine/>
    <w:uiPriority w:val="39"/>
    <w:semiHidden/>
    <w:unhideWhenUsed/>
    <w:rsid w:val="00A409AA"/>
    <w:pPr>
      <w:ind w:left="1134" w:firstLine="0"/>
    </w:pPr>
  </w:style>
  <w:style w:type="paragraph" w:styleId="61">
    <w:name w:val="toc 6"/>
    <w:basedOn w:val="a"/>
    <w:next w:val="a"/>
    <w:autoRedefine/>
    <w:uiPriority w:val="39"/>
    <w:semiHidden/>
    <w:unhideWhenUsed/>
    <w:rsid w:val="00A409AA"/>
    <w:pPr>
      <w:ind w:left="1418" w:firstLine="0"/>
    </w:pPr>
  </w:style>
  <w:style w:type="paragraph" w:styleId="71">
    <w:name w:val="toc 7"/>
    <w:basedOn w:val="a"/>
    <w:next w:val="a"/>
    <w:autoRedefine/>
    <w:uiPriority w:val="39"/>
    <w:semiHidden/>
    <w:unhideWhenUsed/>
    <w:rsid w:val="00A409AA"/>
    <w:pPr>
      <w:ind w:left="1701" w:firstLine="0"/>
    </w:pPr>
  </w:style>
  <w:style w:type="paragraph" w:styleId="81">
    <w:name w:val="toc 8"/>
    <w:basedOn w:val="a"/>
    <w:next w:val="a"/>
    <w:autoRedefine/>
    <w:uiPriority w:val="39"/>
    <w:semiHidden/>
    <w:unhideWhenUsed/>
    <w:rsid w:val="00A409AA"/>
    <w:pPr>
      <w:ind w:left="1985" w:firstLine="0"/>
    </w:pPr>
  </w:style>
  <w:style w:type="paragraph" w:styleId="91">
    <w:name w:val="toc 9"/>
    <w:basedOn w:val="a"/>
    <w:next w:val="a"/>
    <w:autoRedefine/>
    <w:uiPriority w:val="39"/>
    <w:semiHidden/>
    <w:unhideWhenUsed/>
    <w:rsid w:val="00A409AA"/>
    <w:pPr>
      <w:ind w:left="2268" w:firstLine="0"/>
    </w:pPr>
  </w:style>
  <w:style w:type="paragraph" w:styleId="a4">
    <w:name w:val="Balloon Text"/>
    <w:basedOn w:val="a"/>
    <w:link w:val="a5"/>
    <w:uiPriority w:val="99"/>
    <w:semiHidden/>
    <w:unhideWhenUsed/>
    <w:rsid w:val="00722E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E57"/>
    <w:rPr>
      <w:rFonts w:ascii="Tahoma" w:eastAsiaTheme="minorEastAsi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C256E9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numbering" w:styleId="111111">
    <w:name w:val="Outline List 2"/>
    <w:basedOn w:val="a2"/>
    <w:uiPriority w:val="99"/>
    <w:semiHidden/>
    <w:unhideWhenUsed/>
    <w:rsid w:val="00705DA6"/>
    <w:pPr>
      <w:numPr>
        <w:numId w:val="1"/>
      </w:numPr>
    </w:pPr>
  </w:style>
  <w:style w:type="paragraph" w:customStyle="1" w:styleId="a7">
    <w:name w:val="Изображение"/>
    <w:basedOn w:val="a"/>
    <w:next w:val="a"/>
    <w:qFormat/>
    <w:rsid w:val="00C256E9"/>
    <w:pPr>
      <w:keepNext/>
      <w:ind w:firstLine="0"/>
      <w:jc w:val="center"/>
    </w:pPr>
  </w:style>
  <w:style w:type="paragraph" w:styleId="a8">
    <w:name w:val="List Paragraph"/>
    <w:basedOn w:val="a"/>
    <w:uiPriority w:val="34"/>
    <w:semiHidden/>
    <w:qFormat/>
    <w:rsid w:val="00F6423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C5A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2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5DA6"/>
    <w:pPr>
      <w:keepNext/>
      <w:keepLines/>
      <w:pageBreakBefore/>
      <w:numPr>
        <w:numId w:val="1"/>
      </w:numPr>
      <w:suppressAutoHyphens/>
      <w:spacing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56E9"/>
    <w:pPr>
      <w:keepNext/>
      <w:keepLines/>
      <w:numPr>
        <w:ilvl w:val="1"/>
        <w:numId w:val="1"/>
      </w:numPr>
      <w:suppressAutoHyphens/>
      <w:spacing w:before="240"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56E9"/>
    <w:pPr>
      <w:keepNext/>
      <w:keepLines/>
      <w:numPr>
        <w:ilvl w:val="2"/>
        <w:numId w:val="1"/>
      </w:numPr>
      <w:suppressAutoHyphens/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6E9"/>
    <w:pPr>
      <w:keepNext/>
      <w:keepLines/>
      <w:numPr>
        <w:ilvl w:val="3"/>
        <w:numId w:val="1"/>
      </w:numPr>
      <w:suppressAutoHyphens/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6E9"/>
    <w:pPr>
      <w:keepNext/>
      <w:keepLines/>
      <w:numPr>
        <w:ilvl w:val="4"/>
        <w:numId w:val="1"/>
      </w:numPr>
      <w:suppressAutoHyphens/>
      <w:spacing w:before="240" w:after="240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6E9"/>
    <w:pPr>
      <w:keepNext/>
      <w:keepLines/>
      <w:numPr>
        <w:ilvl w:val="5"/>
        <w:numId w:val="1"/>
      </w:numPr>
      <w:suppressAutoHyphens/>
      <w:spacing w:before="240" w:after="240"/>
      <w:jc w:val="left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6E9"/>
    <w:pPr>
      <w:keepNext/>
      <w:keepLines/>
      <w:numPr>
        <w:ilvl w:val="6"/>
        <w:numId w:val="1"/>
      </w:numPr>
      <w:suppressAutoHyphens/>
      <w:spacing w:before="240" w:after="240"/>
      <w:jc w:val="left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6E9"/>
    <w:pPr>
      <w:keepNext/>
      <w:keepLines/>
      <w:numPr>
        <w:ilvl w:val="7"/>
        <w:numId w:val="1"/>
      </w:numPr>
      <w:suppressAutoHyphens/>
      <w:spacing w:before="240" w:after="240"/>
      <w:jc w:val="left"/>
      <w:outlineLvl w:val="7"/>
    </w:pPr>
    <w:rPr>
      <w:rFonts w:eastAsiaTheme="majorEastAsia" w:cstheme="majorBidi"/>
      <w:b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6E9"/>
    <w:pPr>
      <w:keepNext/>
      <w:keepLines/>
      <w:numPr>
        <w:ilvl w:val="8"/>
        <w:numId w:val="1"/>
      </w:numPr>
      <w:suppressAutoHyphens/>
      <w:spacing w:before="240" w:after="240"/>
      <w:jc w:val="left"/>
      <w:outlineLvl w:val="8"/>
    </w:pPr>
    <w:rPr>
      <w:rFonts w:eastAsiaTheme="majorEastAsia" w:cstheme="majorBidi"/>
      <w:b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DA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C256E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256E9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256E9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56E9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256E9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256E9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256E9"/>
    <w:rPr>
      <w:rFonts w:ascii="Times New Roman" w:eastAsiaTheme="majorEastAsia" w:hAnsi="Times New Roman" w:cstheme="majorBidi"/>
      <w:b/>
      <w:sz w:val="28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256E9"/>
    <w:rPr>
      <w:rFonts w:ascii="Times New Roman" w:eastAsiaTheme="majorEastAsia" w:hAnsi="Times New Roman" w:cstheme="majorBidi"/>
      <w:b/>
      <w:iCs/>
      <w:sz w:val="28"/>
      <w:szCs w:val="20"/>
    </w:rPr>
  </w:style>
  <w:style w:type="paragraph" w:styleId="a3">
    <w:name w:val="No Spacing"/>
    <w:uiPriority w:val="1"/>
    <w:semiHidden/>
    <w:qFormat/>
    <w:rsid w:val="00EA4A0D"/>
    <w:pPr>
      <w:spacing w:after="0" w:line="240" w:lineRule="auto"/>
      <w:ind w:firstLine="709"/>
    </w:pPr>
    <w:rPr>
      <w:rFonts w:ascii="Times New Roman" w:eastAsiaTheme="minorEastAsia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B55A8A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09AA"/>
    <w:pPr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A409AA"/>
    <w:pPr>
      <w:ind w:left="567" w:firstLine="0"/>
    </w:pPr>
  </w:style>
  <w:style w:type="paragraph" w:styleId="41">
    <w:name w:val="toc 4"/>
    <w:basedOn w:val="a"/>
    <w:next w:val="a"/>
    <w:autoRedefine/>
    <w:uiPriority w:val="39"/>
    <w:semiHidden/>
    <w:unhideWhenUsed/>
    <w:rsid w:val="00A409AA"/>
    <w:pPr>
      <w:ind w:left="851" w:firstLine="0"/>
    </w:pPr>
  </w:style>
  <w:style w:type="paragraph" w:styleId="51">
    <w:name w:val="toc 5"/>
    <w:basedOn w:val="a"/>
    <w:next w:val="a"/>
    <w:autoRedefine/>
    <w:uiPriority w:val="39"/>
    <w:semiHidden/>
    <w:unhideWhenUsed/>
    <w:rsid w:val="00A409AA"/>
    <w:pPr>
      <w:ind w:left="1134" w:firstLine="0"/>
    </w:pPr>
  </w:style>
  <w:style w:type="paragraph" w:styleId="61">
    <w:name w:val="toc 6"/>
    <w:basedOn w:val="a"/>
    <w:next w:val="a"/>
    <w:autoRedefine/>
    <w:uiPriority w:val="39"/>
    <w:semiHidden/>
    <w:unhideWhenUsed/>
    <w:rsid w:val="00A409AA"/>
    <w:pPr>
      <w:ind w:left="1418" w:firstLine="0"/>
    </w:pPr>
  </w:style>
  <w:style w:type="paragraph" w:styleId="71">
    <w:name w:val="toc 7"/>
    <w:basedOn w:val="a"/>
    <w:next w:val="a"/>
    <w:autoRedefine/>
    <w:uiPriority w:val="39"/>
    <w:semiHidden/>
    <w:unhideWhenUsed/>
    <w:rsid w:val="00A409AA"/>
    <w:pPr>
      <w:ind w:left="1701" w:firstLine="0"/>
    </w:pPr>
  </w:style>
  <w:style w:type="paragraph" w:styleId="81">
    <w:name w:val="toc 8"/>
    <w:basedOn w:val="a"/>
    <w:next w:val="a"/>
    <w:autoRedefine/>
    <w:uiPriority w:val="39"/>
    <w:semiHidden/>
    <w:unhideWhenUsed/>
    <w:rsid w:val="00A409AA"/>
    <w:pPr>
      <w:ind w:left="1985" w:firstLine="0"/>
    </w:pPr>
  </w:style>
  <w:style w:type="paragraph" w:styleId="91">
    <w:name w:val="toc 9"/>
    <w:basedOn w:val="a"/>
    <w:next w:val="a"/>
    <w:autoRedefine/>
    <w:uiPriority w:val="39"/>
    <w:semiHidden/>
    <w:unhideWhenUsed/>
    <w:rsid w:val="00A409AA"/>
    <w:pPr>
      <w:ind w:left="2268" w:firstLine="0"/>
    </w:pPr>
  </w:style>
  <w:style w:type="paragraph" w:styleId="a4">
    <w:name w:val="Balloon Text"/>
    <w:basedOn w:val="a"/>
    <w:link w:val="a5"/>
    <w:uiPriority w:val="99"/>
    <w:semiHidden/>
    <w:unhideWhenUsed/>
    <w:rsid w:val="00722E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E57"/>
    <w:rPr>
      <w:rFonts w:ascii="Tahoma" w:eastAsiaTheme="minorEastAsi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C256E9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numbering" w:styleId="111111">
    <w:name w:val="Outline List 2"/>
    <w:basedOn w:val="a2"/>
    <w:uiPriority w:val="99"/>
    <w:semiHidden/>
    <w:unhideWhenUsed/>
    <w:rsid w:val="00705DA6"/>
    <w:pPr>
      <w:numPr>
        <w:numId w:val="1"/>
      </w:numPr>
    </w:pPr>
  </w:style>
  <w:style w:type="paragraph" w:customStyle="1" w:styleId="a7">
    <w:name w:val="Изображение"/>
    <w:basedOn w:val="a"/>
    <w:next w:val="a"/>
    <w:qFormat/>
    <w:rsid w:val="00C256E9"/>
    <w:pPr>
      <w:keepNext/>
      <w:ind w:firstLine="0"/>
      <w:jc w:val="center"/>
    </w:pPr>
  </w:style>
  <w:style w:type="paragraph" w:styleId="a8">
    <w:name w:val="List Paragraph"/>
    <w:basedOn w:val="a"/>
    <w:uiPriority w:val="34"/>
    <w:semiHidden/>
    <w:qFormat/>
    <w:rsid w:val="00F6423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C5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6%20Library\01%20Software\Microsoft%20Office%202010%20Professional%20x64\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A7094-7363-449F-AB5B-F621A6B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</Template>
  <TotalTime>296</TotalTime>
  <Pages>34</Pages>
  <Words>7497</Words>
  <Characters>42735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2022-12-15T19:22:00Z</dcterms:created>
  <dcterms:modified xsi:type="dcterms:W3CDTF">2022-12-25T11:18:00Z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