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1D" w:rsidRDefault="00652C1D" w:rsidP="00652C1D">
      <w:pPr>
        <w:jc w:val="center"/>
        <w:rPr>
          <w:b/>
        </w:rPr>
      </w:pPr>
      <w:bookmarkStart w:id="0" w:name="_Toc95235129"/>
      <w:bookmarkStart w:id="1" w:name="_GoBack"/>
      <w:bookmarkEnd w:id="1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652C1D" w:rsidRDefault="00652C1D" w:rsidP="00652C1D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652C1D" w:rsidRDefault="00652C1D" w:rsidP="00652C1D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652C1D" w:rsidRDefault="00652C1D" w:rsidP="00652C1D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652C1D" w:rsidRDefault="00652C1D" w:rsidP="00652C1D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652C1D" w:rsidRDefault="00652C1D" w:rsidP="00652C1D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652C1D" w:rsidRDefault="00652C1D" w:rsidP="00652C1D">
      <w:pPr>
        <w:jc w:val="right"/>
        <w:rPr>
          <w:b/>
        </w:rPr>
      </w:pPr>
    </w:p>
    <w:p w:rsidR="00652C1D" w:rsidRDefault="00652C1D" w:rsidP="00652C1D">
      <w:pPr>
        <w:jc w:val="center"/>
      </w:pPr>
      <w:r>
        <w:t>Кафедра «Системное программирование»</w:t>
      </w:r>
    </w:p>
    <w:p w:rsidR="00652C1D" w:rsidRDefault="00652C1D" w:rsidP="00652C1D">
      <w:pPr>
        <w:ind w:left="708" w:firstLine="1"/>
        <w:jc w:val="right"/>
      </w:pPr>
    </w:p>
    <w:p w:rsidR="00652C1D" w:rsidRDefault="00652C1D" w:rsidP="00652C1D">
      <w:pPr>
        <w:ind w:left="708" w:firstLine="1"/>
        <w:jc w:val="right"/>
      </w:pPr>
    </w:p>
    <w:p w:rsidR="00652C1D" w:rsidRDefault="00652C1D" w:rsidP="00652C1D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652C1D" w:rsidRDefault="00652C1D" w:rsidP="00652C1D">
      <w:pPr>
        <w:jc w:val="center"/>
      </w:pPr>
      <w:r>
        <w:t>по дисциплине «Операционные системы»</w:t>
      </w:r>
    </w:p>
    <w:p w:rsidR="00652C1D" w:rsidRDefault="00652C1D" w:rsidP="00652C1D">
      <w:pPr>
        <w:jc w:val="center"/>
      </w:pPr>
      <w:r>
        <w:t>по теме «Методы синхронизации потоков»</w:t>
      </w: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  <w:r>
        <w:t>Выполнил: студент группы БСТ2001</w:t>
      </w:r>
    </w:p>
    <w:p w:rsidR="00652C1D" w:rsidRDefault="00652C1D" w:rsidP="00652C1D">
      <w:pPr>
        <w:jc w:val="right"/>
      </w:pPr>
      <w:r>
        <w:t>Савкин Д. И.</w:t>
      </w:r>
    </w:p>
    <w:p w:rsidR="00652C1D" w:rsidRDefault="00652C1D" w:rsidP="00652C1D">
      <w:pPr>
        <w:jc w:val="right"/>
        <w:rPr>
          <w:color w:val="000000"/>
          <w:sz w:val="27"/>
          <w:szCs w:val="27"/>
        </w:rPr>
      </w:pPr>
      <w:r>
        <w:t>Проверил: асс</w:t>
      </w:r>
      <w:proofErr w:type="gramStart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</w:t>
      </w:r>
      <w:proofErr w:type="gramEnd"/>
      <w:r>
        <w:rPr>
          <w:color w:val="000000"/>
          <w:sz w:val="27"/>
          <w:szCs w:val="27"/>
        </w:rPr>
        <w:t>аф. СП</w:t>
      </w:r>
    </w:p>
    <w:p w:rsidR="00652C1D" w:rsidRDefault="00652C1D" w:rsidP="00652C1D">
      <w:pPr>
        <w:jc w:val="right"/>
      </w:pPr>
      <w:proofErr w:type="spellStart"/>
      <w:r>
        <w:t>Алексанян</w:t>
      </w:r>
      <w:proofErr w:type="spellEnd"/>
      <w:r>
        <w:t xml:space="preserve"> Д. А.</w:t>
      </w:r>
    </w:p>
    <w:p w:rsidR="00652C1D" w:rsidRDefault="00652C1D" w:rsidP="00652C1D">
      <w:pPr>
        <w:jc w:val="right"/>
      </w:pPr>
    </w:p>
    <w:p w:rsidR="00652C1D" w:rsidRDefault="00652C1D" w:rsidP="00652C1D">
      <w:pPr>
        <w:jc w:val="right"/>
      </w:pPr>
    </w:p>
    <w:p w:rsidR="00652C1D" w:rsidRDefault="00652C1D" w:rsidP="00652C1D">
      <w:pPr>
        <w:jc w:val="center"/>
      </w:pPr>
      <w:r>
        <w:t>Москва 2022</w:t>
      </w:r>
    </w:p>
    <w:p w:rsidR="00652C1D" w:rsidRDefault="00652C1D" w:rsidP="00652C1D">
      <w:pPr>
        <w:pStyle w:val="1"/>
      </w:pPr>
      <w:r>
        <w:lastRenderedPageBreak/>
        <w:t>Цели и задачи</w:t>
      </w:r>
      <w:bookmarkEnd w:id="0"/>
    </w:p>
    <w:p w:rsidR="00652C1D" w:rsidRDefault="00652C1D" w:rsidP="00652C1D">
      <w:r>
        <w:t xml:space="preserve">Целью работы является получение практических навыков использования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для </w:t>
      </w:r>
      <w:r w:rsidR="00C14BAB">
        <w:t>синхронизации потоков</w:t>
      </w:r>
      <w:r>
        <w:t>.</w:t>
      </w:r>
    </w:p>
    <w:p w:rsidR="00EB6904" w:rsidRPr="00B260EA" w:rsidRDefault="00652C1D" w:rsidP="00EB6904">
      <w:r>
        <w:t xml:space="preserve">Задачей является разработка программного продукта, который </w:t>
      </w:r>
      <w:r w:rsidR="00B260EA">
        <w:t>демонстрирует применение следующих средств синхронизации</w:t>
      </w:r>
      <w:r w:rsidR="00B260EA" w:rsidRPr="00B260EA">
        <w:t>:</w:t>
      </w:r>
      <w:r w:rsidR="00EB6904">
        <w:t xml:space="preserve"> критическая секция</w:t>
      </w:r>
      <w:r w:rsidR="00EB6904" w:rsidRPr="00EB6904">
        <w:t xml:space="preserve">, </w:t>
      </w:r>
      <w:proofErr w:type="spellStart"/>
      <w:r w:rsidR="00EB6904">
        <w:t>мьютекс</w:t>
      </w:r>
      <w:proofErr w:type="spellEnd"/>
      <w:r w:rsidR="00EB6904" w:rsidRPr="00EB6904">
        <w:t xml:space="preserve">, </w:t>
      </w:r>
      <w:r w:rsidR="00EB6904">
        <w:t>событие и</w:t>
      </w:r>
      <w:r w:rsidR="00EB6904" w:rsidRPr="00EB6904">
        <w:t xml:space="preserve"> </w:t>
      </w:r>
      <w:r w:rsidR="00EB6904">
        <w:t>семафор.</w:t>
      </w:r>
    </w:p>
    <w:p w:rsidR="00652C1D" w:rsidRDefault="00652C1D" w:rsidP="00652C1D">
      <w:pPr>
        <w:pStyle w:val="1"/>
      </w:pPr>
      <w:r>
        <w:lastRenderedPageBreak/>
        <w:t>Ход выполнения работы</w:t>
      </w:r>
    </w:p>
    <w:p w:rsidR="003B139D" w:rsidRDefault="00652C1D" w:rsidP="00A027AA">
      <w:r>
        <w:t>Исходный код конечного продукта представлен ниже.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stdint.h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stdarg.h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: 4305)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...)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error(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fmt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__VA_ARGS__); exit(1); }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x)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(x); ++i)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...)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start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vprintf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fmt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end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event, semaphore;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critical_section_thread_routine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&amp;section);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critsec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] counter is %u\n"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&amp;section);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] counter is %u\n"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release 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event_thread_routine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"[event] counter is %u\n"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semaphore_thread_routine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semaphore,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"[semaphore] counter is %u\n"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(semaphore, 1,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"unable to release semaphore (code %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WaitAndReleaseThreads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[i]); 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"Usage: lab04.exe &lt;threads-number&gt;"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strtoul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ULONG_MAX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MAXIMUM_WAIT_OBJECTS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MAXIMUM_WAIT_OBJECTS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"The number of threads cannot exceed %d"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MAXIMUM_WAIT_OBJECTS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NOTE(</w:t>
      </w:r>
      <w:proofErr w:type="gramEnd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wkns37): Critical Section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MAXIMUM_WAIT_OBJECTS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&amp;section);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critical_section_thread_routine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WaitAndReleaseThreads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threads,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DeleteCriticalSection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&amp;section);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NOTE(</w:t>
      </w:r>
      <w:proofErr w:type="gramEnd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wkns37): </w:t>
      </w:r>
      <w:proofErr w:type="spellStart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proofErr w:type="spellEnd"/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CreateMutexA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 xml:space="preserve">"unable to create 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 xml:space="preserve"> (code %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mutex_thread_routine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WaitAndReleaseThreads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threads,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NOTE(</w:t>
      </w:r>
      <w:proofErr w:type="gramEnd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wkns37): Event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CreateEventA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 ==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"unable to create event (code %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event_thread_routine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WaitAndReleaseThreads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threads,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NOTE(</w:t>
      </w:r>
      <w:proofErr w:type="gramEnd"/>
      <w:r w:rsidRPr="00CE7DE9">
        <w:rPr>
          <w:rFonts w:ascii="Consolas" w:hAnsi="Consolas" w:cs="Consolas"/>
          <w:color w:val="008000"/>
          <w:sz w:val="19"/>
          <w:szCs w:val="19"/>
          <w:lang w:val="en-US"/>
        </w:rPr>
        <w:t>wkns37): Semaphore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semaphore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CreateSemaphoreA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1,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(semaphore ==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fatal_</w:t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"unable to create semaphore (code %</w:t>
      </w:r>
      <w:proofErr w:type="spellStart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CE7DE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semaphore_thread_routine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D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WaitAndReleaseThreads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threads, </w:t>
      </w:r>
      <w:proofErr w:type="spellStart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E9" w:rsidRPr="00CE7DE9" w:rsidRDefault="00CE7DE9" w:rsidP="00CE7DE9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D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846B7" w:rsidRPr="003846B7" w:rsidRDefault="00CE7DE9" w:rsidP="003846B7">
      <w:pPr>
        <w:pBdr>
          <w:left w:val="single" w:sz="4" w:space="4" w:color="auto"/>
        </w:pBdr>
        <w:ind w:left="142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46B7" w:rsidRDefault="003846B7" w:rsidP="003846B7">
      <w:pPr>
        <w:pStyle w:val="1"/>
      </w:pPr>
      <w:r>
        <w:lastRenderedPageBreak/>
        <w:t>Заключение</w:t>
      </w:r>
    </w:p>
    <w:p w:rsidR="003846B7" w:rsidRPr="003846B7" w:rsidRDefault="003846B7" w:rsidP="003846B7">
      <w:pPr>
        <w:rPr>
          <w:lang w:val="en-US"/>
        </w:rPr>
      </w:pPr>
      <w:r>
        <w:t>Результат работы программного продукта представлен на рисунках ниже.</w:t>
      </w:r>
    </w:p>
    <w:p w:rsidR="003846B7" w:rsidRDefault="00617A71" w:rsidP="00617A71">
      <w:pPr>
        <w:pStyle w:val="ac"/>
      </w:pPr>
      <w:r w:rsidRPr="00617A71">
        <w:rPr>
          <w:noProof/>
          <w:lang w:eastAsia="ru-RU"/>
        </w:rPr>
        <w:drawing>
          <wp:inline distT="0" distB="0" distL="0" distR="0" wp14:anchorId="419311A0" wp14:editId="42180323">
            <wp:extent cx="5940425" cy="424088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7" w:rsidRPr="00617A71" w:rsidRDefault="003846B7" w:rsidP="00617A71">
      <w:pPr>
        <w:pStyle w:val="a4"/>
        <w:rPr>
          <w:lang w:val="en-US"/>
        </w:rPr>
      </w:pPr>
      <w:r>
        <w:t xml:space="preserve">Рисунок 1 – </w:t>
      </w:r>
      <w:r w:rsidR="00E840C4">
        <w:t>Результат работы программы</w:t>
      </w:r>
    </w:p>
    <w:sectPr w:rsidR="000855E7" w:rsidRPr="0061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62B15"/>
    <w:multiLevelType w:val="hybridMultilevel"/>
    <w:tmpl w:val="0D389662"/>
    <w:lvl w:ilvl="0" w:tplc="57F0102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C31861"/>
    <w:multiLevelType w:val="hybridMultilevel"/>
    <w:tmpl w:val="4E42C724"/>
    <w:lvl w:ilvl="0" w:tplc="57F0102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03"/>
    <w:rsid w:val="000525FA"/>
    <w:rsid w:val="000855E7"/>
    <w:rsid w:val="00124D74"/>
    <w:rsid w:val="00190B84"/>
    <w:rsid w:val="002020F6"/>
    <w:rsid w:val="003846B7"/>
    <w:rsid w:val="003B139D"/>
    <w:rsid w:val="00444727"/>
    <w:rsid w:val="004D0640"/>
    <w:rsid w:val="005A6803"/>
    <w:rsid w:val="00617A71"/>
    <w:rsid w:val="00652C1D"/>
    <w:rsid w:val="00693120"/>
    <w:rsid w:val="007E556B"/>
    <w:rsid w:val="0083094B"/>
    <w:rsid w:val="00856AB0"/>
    <w:rsid w:val="009671E1"/>
    <w:rsid w:val="009F63C4"/>
    <w:rsid w:val="00A02623"/>
    <w:rsid w:val="00A027AA"/>
    <w:rsid w:val="00AA09B2"/>
    <w:rsid w:val="00B260EA"/>
    <w:rsid w:val="00BB10D0"/>
    <w:rsid w:val="00C14BAB"/>
    <w:rsid w:val="00CE7DE9"/>
    <w:rsid w:val="00DE0692"/>
    <w:rsid w:val="00E5750E"/>
    <w:rsid w:val="00E840C4"/>
    <w:rsid w:val="00EB6904"/>
    <w:rsid w:val="00F25B5C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1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qFormat/>
    <w:rsid w:val="00652C1D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3846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84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1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qFormat/>
    <w:rsid w:val="00652C1D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3846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84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2022-11-24T05:25:00Z</dcterms:created>
  <dcterms:modified xsi:type="dcterms:W3CDTF">2022-11-25T13:10:00Z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